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66809" w14:textId="77777777" w:rsidR="005C0CE7" w:rsidRDefault="005C0CE7"/>
    <w:p w14:paraId="7D42067F" w14:textId="77777777" w:rsidR="00173DEF" w:rsidRDefault="00C364CD">
      <w:r>
        <w:rPr>
          <w:rFonts w:ascii="Century Gothic" w:eastAsia="Century Gothic" w:hAnsi="Century Gothic" w:cs="Century Gothic"/>
          <w:b/>
          <w:color w:val="000000"/>
        </w:rPr>
        <w:t>Znalec:</w:t>
      </w:r>
      <w:r>
        <w:rPr>
          <w:rStyle w:val="Zvraznenie"/>
          <w:i w:val="0"/>
          <w:color w:val="000000"/>
        </w:rPr>
        <w:t xml:space="preserve"> </w:t>
      </w:r>
      <w:r>
        <w:rPr>
          <w:rStyle w:val="Zvraznenie"/>
          <w:i w:val="0"/>
          <w:color w:val="000000"/>
        </w:rPr>
        <w:tab/>
      </w:r>
      <w:r>
        <w:rPr>
          <w:rStyle w:val="Zvraznenie"/>
          <w:i w:val="0"/>
          <w:color w:val="000000"/>
        </w:rPr>
        <w:tab/>
      </w:r>
      <w:r>
        <w:rPr>
          <w:rStyle w:val="Zvraznenie"/>
          <w:i w:val="0"/>
          <w:color w:val="000000"/>
        </w:rPr>
        <w:tab/>
        <w:t xml:space="preserve">Ing. Dana </w:t>
      </w:r>
      <w:proofErr w:type="spellStart"/>
      <w:r>
        <w:rPr>
          <w:rStyle w:val="Zvraznenie"/>
          <w:i w:val="0"/>
          <w:color w:val="000000"/>
        </w:rPr>
        <w:t>Tatarkovičová</w:t>
      </w:r>
      <w:proofErr w:type="spellEnd"/>
      <w:r>
        <w:rPr>
          <w:rStyle w:val="Zvraznenie"/>
          <w:i w:val="0"/>
          <w:color w:val="000000"/>
        </w:rPr>
        <w:t xml:space="preserve">, Horné Hámre 75, 966 71 Horné Hámre </w:t>
      </w:r>
    </w:p>
    <w:p w14:paraId="69001F42" w14:textId="77777777" w:rsidR="00173DEF" w:rsidRPr="0076052B" w:rsidRDefault="0076052B" w:rsidP="0076052B">
      <w:pPr>
        <w:jc w:val="center"/>
        <w:rPr>
          <w:sz w:val="16"/>
          <w:szCs w:val="16"/>
        </w:rPr>
      </w:pPr>
      <w:r>
        <w:rPr>
          <w:rStyle w:val="Zvraznenie"/>
          <w:i w:val="0"/>
          <w:color w:val="000000"/>
          <w:sz w:val="16"/>
          <w:szCs w:val="16"/>
        </w:rPr>
        <w:t xml:space="preserve">                                      </w:t>
      </w:r>
      <w:r w:rsidR="00C364CD" w:rsidRPr="0076052B">
        <w:rPr>
          <w:rStyle w:val="Zvraznenie"/>
          <w:i w:val="0"/>
          <w:color w:val="000000"/>
          <w:sz w:val="16"/>
          <w:szCs w:val="16"/>
        </w:rPr>
        <w:t>znalec v odbore stavebníctvo a odvetví odhad hodnoty nehnuteľnosti</w:t>
      </w:r>
    </w:p>
    <w:p w14:paraId="44BC212F" w14:textId="77777777" w:rsidR="00173DEF" w:rsidRPr="0076052B" w:rsidRDefault="0076052B" w:rsidP="0076052B">
      <w:pPr>
        <w:jc w:val="center"/>
        <w:rPr>
          <w:sz w:val="16"/>
          <w:szCs w:val="16"/>
        </w:rPr>
      </w:pPr>
      <w:r>
        <w:rPr>
          <w:rStyle w:val="Zvraznenie"/>
          <w:i w:val="0"/>
          <w:color w:val="000000"/>
          <w:sz w:val="16"/>
          <w:szCs w:val="16"/>
        </w:rPr>
        <w:t xml:space="preserve">                               </w:t>
      </w:r>
      <w:r w:rsidR="00C364CD" w:rsidRPr="0076052B">
        <w:rPr>
          <w:rStyle w:val="Zvraznenie"/>
          <w:i w:val="0"/>
          <w:color w:val="000000"/>
          <w:sz w:val="16"/>
          <w:szCs w:val="16"/>
        </w:rPr>
        <w:t>evidenčné číslo znalca 915 358, tel. 0910 991 767</w:t>
      </w:r>
    </w:p>
    <w:p w14:paraId="0051EBBC" w14:textId="77777777" w:rsidR="00173DEF" w:rsidRDefault="00173DEF"/>
    <w:p w14:paraId="61CD2EBC" w14:textId="77777777" w:rsidR="00173DEF" w:rsidRDefault="00173DEF"/>
    <w:p w14:paraId="1786DF48" w14:textId="77777777" w:rsidR="00173DEF" w:rsidRDefault="00C364CD">
      <w:r>
        <w:rPr>
          <w:rFonts w:ascii="Century Gothic" w:eastAsia="Century Gothic" w:hAnsi="Century Gothic" w:cs="Century Gothic"/>
          <w:b/>
          <w:color w:val="000000"/>
        </w:rPr>
        <w:t>Zadávateľ:</w:t>
      </w:r>
      <w:r>
        <w:rPr>
          <w:rStyle w:val="Zvraznenie"/>
          <w:i w:val="0"/>
          <w:color w:val="000000"/>
        </w:rPr>
        <w:t xml:space="preserve"> </w:t>
      </w:r>
      <w:r>
        <w:rPr>
          <w:rStyle w:val="Zvraznenie"/>
          <w:i w:val="0"/>
          <w:color w:val="000000"/>
        </w:rPr>
        <w:tab/>
      </w:r>
      <w:r>
        <w:rPr>
          <w:rStyle w:val="Zvraznenie"/>
          <w:i w:val="0"/>
          <w:color w:val="000000"/>
        </w:rPr>
        <w:tab/>
      </w:r>
      <w:r>
        <w:rPr>
          <w:rStyle w:val="Zvraznenie"/>
          <w:i w:val="0"/>
          <w:color w:val="000000"/>
        </w:rPr>
        <w:tab/>
      </w:r>
      <w:proofErr w:type="spellStart"/>
      <w:r>
        <w:rPr>
          <w:rStyle w:val="Zvraznenie"/>
          <w:i w:val="0"/>
          <w:color w:val="000000"/>
        </w:rPr>
        <w:t>Finlegal</w:t>
      </w:r>
      <w:proofErr w:type="spellEnd"/>
      <w:r>
        <w:rPr>
          <w:rStyle w:val="Zvraznenie"/>
          <w:i w:val="0"/>
          <w:color w:val="000000"/>
        </w:rPr>
        <w:t xml:space="preserve"> </w:t>
      </w:r>
      <w:proofErr w:type="spellStart"/>
      <w:r>
        <w:rPr>
          <w:rStyle w:val="Zvraznenie"/>
          <w:i w:val="0"/>
          <w:color w:val="000000"/>
        </w:rPr>
        <w:t>services</w:t>
      </w:r>
      <w:proofErr w:type="spellEnd"/>
      <w:r>
        <w:rPr>
          <w:rStyle w:val="Zvraznenie"/>
          <w:i w:val="0"/>
          <w:color w:val="000000"/>
        </w:rPr>
        <w:t xml:space="preserve">, </w:t>
      </w:r>
      <w:proofErr w:type="spellStart"/>
      <w:r>
        <w:rPr>
          <w:rStyle w:val="Zvraznenie"/>
          <w:i w:val="0"/>
          <w:color w:val="000000"/>
        </w:rPr>
        <w:t>s.r.o</w:t>
      </w:r>
      <w:proofErr w:type="spellEnd"/>
      <w:r>
        <w:rPr>
          <w:rStyle w:val="Zvraznenie"/>
          <w:i w:val="0"/>
          <w:color w:val="000000"/>
        </w:rPr>
        <w:t>., Štefánikova 23, 811 05 Bratislava</w:t>
      </w:r>
    </w:p>
    <w:p w14:paraId="2C308E1F" w14:textId="77777777" w:rsidR="00173DEF" w:rsidRDefault="00173DEF"/>
    <w:p w14:paraId="5DC9013E" w14:textId="77777777" w:rsidR="00173DEF" w:rsidRDefault="00173DEF"/>
    <w:p w14:paraId="03419A64" w14:textId="77777777" w:rsidR="00173DEF" w:rsidRDefault="00173DEF"/>
    <w:p w14:paraId="06CCB344" w14:textId="77777777" w:rsidR="00173DEF" w:rsidRDefault="00C364CD">
      <w:r>
        <w:rPr>
          <w:rFonts w:ascii="Century Gothic" w:eastAsia="Century Gothic" w:hAnsi="Century Gothic" w:cs="Century Gothic"/>
          <w:b/>
          <w:color w:val="000000"/>
        </w:rPr>
        <w:t>Číslo spisu (objednávky):</w:t>
      </w:r>
      <w:r>
        <w:rPr>
          <w:rStyle w:val="Zvraznenie"/>
          <w:i w:val="0"/>
          <w:color w:val="000000"/>
        </w:rPr>
        <w:t xml:space="preserve"> </w:t>
      </w:r>
      <w:r>
        <w:rPr>
          <w:rStyle w:val="Zvraznenie"/>
          <w:i w:val="0"/>
          <w:color w:val="000000"/>
        </w:rPr>
        <w:tab/>
        <w:t xml:space="preserve">  Objednávka č.  B 86/2019   zo dňa 03.12.2019</w:t>
      </w:r>
    </w:p>
    <w:p w14:paraId="7605EF60" w14:textId="77777777" w:rsidR="00173DEF" w:rsidRDefault="00173DEF"/>
    <w:p w14:paraId="5CBD2522" w14:textId="77777777" w:rsidR="00173DEF" w:rsidRDefault="00173DEF"/>
    <w:p w14:paraId="5F46703A" w14:textId="77777777" w:rsidR="00173DEF" w:rsidRDefault="00173DEF"/>
    <w:p w14:paraId="2C4C49F9" w14:textId="77777777" w:rsidR="00173DEF" w:rsidRDefault="00173DEF"/>
    <w:p w14:paraId="05BE9453" w14:textId="77777777" w:rsidR="00173DEF" w:rsidRDefault="00173DEF"/>
    <w:p w14:paraId="7B4CF6D6" w14:textId="77777777" w:rsidR="00173DEF" w:rsidRDefault="00173DEF"/>
    <w:p w14:paraId="52A662E8" w14:textId="77777777" w:rsidR="00173DEF" w:rsidRDefault="00173DEF"/>
    <w:p w14:paraId="542D3F2A" w14:textId="77777777" w:rsidR="00173DEF" w:rsidRDefault="00173DEF"/>
    <w:p w14:paraId="66DD02C6" w14:textId="77777777" w:rsidR="00173DEF" w:rsidRDefault="00173DEF"/>
    <w:p w14:paraId="47C061F0" w14:textId="77777777" w:rsidR="00173DEF" w:rsidRDefault="00C364CD">
      <w:pPr>
        <w:jc w:val="center"/>
      </w:pPr>
      <w:r>
        <w:rPr>
          <w:rFonts w:ascii="Century Gothic" w:eastAsia="Century Gothic" w:hAnsi="Century Gothic" w:cs="Century Gothic"/>
          <w:b/>
          <w:color w:val="000000"/>
          <w:sz w:val="68"/>
        </w:rPr>
        <w:t>ZNALECKÝ POSUDOK</w:t>
      </w:r>
    </w:p>
    <w:p w14:paraId="3A79FF44" w14:textId="77777777" w:rsidR="00173DEF" w:rsidRDefault="0073280D">
      <w:pPr>
        <w:jc w:val="center"/>
      </w:pPr>
      <w:r>
        <w:rPr>
          <w:noProof/>
        </w:rPr>
        <mc:AlternateContent>
          <mc:Choice Requires="wps">
            <w:drawing>
              <wp:anchor distT="0" distB="0" distL="114300" distR="114300" simplePos="0" relativeHeight="251658240" behindDoc="0" locked="0" layoutInCell="1" allowOverlap="1" wp14:anchorId="77890080" wp14:editId="5DE5136D">
                <wp:simplePos x="0" y="0"/>
                <wp:positionH relativeFrom="column">
                  <wp:align>center</wp:align>
                </wp:positionH>
                <wp:positionV relativeFrom="paragraph">
                  <wp:posOffset>0</wp:posOffset>
                </wp:positionV>
                <wp:extent cx="5760085" cy="0"/>
                <wp:effectExtent l="12700" t="6985" r="889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698F9" id="Line 2"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"/>
            </w:pict>
          </mc:Fallback>
        </mc:AlternateContent>
      </w:r>
    </w:p>
    <w:p w14:paraId="7542ADB0" w14:textId="77777777" w:rsidR="00173DEF" w:rsidRDefault="00C364CD">
      <w:r>
        <w:rPr>
          <w:rFonts w:ascii="Century Gothic" w:eastAsia="Century Gothic" w:hAnsi="Century Gothic" w:cs="Century Gothic"/>
          <w:b/>
          <w:color w:val="000000"/>
        </w:rPr>
        <w:t>číslo:</w:t>
      </w:r>
      <w:r>
        <w:rPr>
          <w:rStyle w:val="Zvraznenie"/>
          <w:i w:val="0"/>
          <w:color w:val="000000"/>
        </w:rPr>
        <w:t xml:space="preserve"> 6 /2020</w:t>
      </w:r>
    </w:p>
    <w:p w14:paraId="1A0E3EE9" w14:textId="77777777" w:rsidR="00173DEF" w:rsidRDefault="005B0E96" w:rsidP="005B0E96">
      <w:pPr>
        <w:jc w:val="center"/>
      </w:pPr>
      <w:r>
        <w:rPr>
          <w:noProof/>
        </w:rPr>
        <w:drawing>
          <wp:inline distT="0" distB="0" distL="0" distR="0" wp14:anchorId="38273036" wp14:editId="52716BDF">
            <wp:extent cx="3942654" cy="2162175"/>
            <wp:effectExtent l="0" t="0" r="127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114_145633501.jpg"/>
                    <pic:cNvPicPr/>
                  </pic:nvPicPr>
                  <pic:blipFill rotWithShape="1">
                    <a:blip r:embed="rId6" cstate="print">
                      <a:extLst>
                        <a:ext uri="{28A0092B-C50C-407E-A947-70E740481C1C}">
                          <a14:useLocalDpi xmlns:a14="http://schemas.microsoft.com/office/drawing/2010/main" val="0"/>
                        </a:ext>
                      </a:extLst>
                    </a:blip>
                    <a:srcRect b="26884"/>
                    <a:stretch/>
                  </pic:blipFill>
                  <pic:spPr bwMode="auto">
                    <a:xfrm>
                      <a:off x="0" y="0"/>
                      <a:ext cx="3944470" cy="2163171"/>
                    </a:xfrm>
                    <a:prstGeom prst="rect">
                      <a:avLst/>
                    </a:prstGeom>
                    <a:ln>
                      <a:noFill/>
                    </a:ln>
                    <a:extLst>
                      <a:ext uri="{53640926-AAD7-44D8-BBD7-CCE9431645EC}">
                        <a14:shadowObscured xmlns:a14="http://schemas.microsoft.com/office/drawing/2010/main"/>
                      </a:ext>
                    </a:extLst>
                  </pic:spPr>
                </pic:pic>
              </a:graphicData>
            </a:graphic>
          </wp:inline>
        </w:drawing>
      </w:r>
    </w:p>
    <w:p w14:paraId="2F9041CB" w14:textId="77777777" w:rsidR="00173DEF" w:rsidRDefault="00173DEF"/>
    <w:p w14:paraId="4C38D7B8" w14:textId="77777777" w:rsidR="00173DEF" w:rsidRDefault="00173DEF"/>
    <w:p w14:paraId="3BB898EB" w14:textId="77777777" w:rsidR="00173DEF" w:rsidRDefault="00173DEF"/>
    <w:p w14:paraId="33CF3881" w14:textId="77777777" w:rsidR="00173DEF" w:rsidRDefault="00C364CD" w:rsidP="0076052B">
      <w:pPr>
        <w:jc w:val="both"/>
      </w:pPr>
      <w:r>
        <w:rPr>
          <w:rFonts w:ascii="Century Gothic" w:eastAsia="Century Gothic" w:hAnsi="Century Gothic" w:cs="Century Gothic"/>
          <w:b/>
          <w:color w:val="000000"/>
        </w:rPr>
        <w:t>Vo veci:</w:t>
      </w:r>
      <w:r>
        <w:rPr>
          <w:rStyle w:val="Zvraznenie"/>
          <w:i w:val="0"/>
          <w:color w:val="000000"/>
        </w:rPr>
        <w:t xml:space="preserve"> Stanovenia všeobecnej hodnoty bytu č. 21, na 3.NP (2.poschodí) bytového domu so súpisným číslom 473, na ulici Dr. Jánskeho, vchod č. 21 v meste Žiar nad Hronom, vrátane jeho príslušenstva a spoluvlastníckych podielov na spoločných častiach a spoločných zariadeniach bytového domu so súpisným číslom 473, postaveného na parcele č. 608/1 a 608/2, </w:t>
      </w:r>
      <w:proofErr w:type="spellStart"/>
      <w:r>
        <w:rPr>
          <w:rStyle w:val="Zvraznenie"/>
          <w:i w:val="0"/>
          <w:color w:val="000000"/>
        </w:rPr>
        <w:t>k.ú</w:t>
      </w:r>
      <w:proofErr w:type="spellEnd"/>
      <w:r>
        <w:rPr>
          <w:rStyle w:val="Zvraznenie"/>
          <w:i w:val="0"/>
          <w:color w:val="000000"/>
        </w:rPr>
        <w:t xml:space="preserve">. Žiar nad Hronom, mesto Žiar nad Hronom, okres Žiar nad Hronom a spoluvlastníckeho podielu na pozemku, parcela č. 608/1 a 608/2, </w:t>
      </w:r>
      <w:proofErr w:type="spellStart"/>
      <w:r>
        <w:rPr>
          <w:rStyle w:val="Zvraznenie"/>
          <w:i w:val="0"/>
          <w:color w:val="000000"/>
        </w:rPr>
        <w:t>k.ú</w:t>
      </w:r>
      <w:proofErr w:type="spellEnd"/>
      <w:r>
        <w:rPr>
          <w:rStyle w:val="Zvraznenie"/>
          <w:i w:val="0"/>
          <w:color w:val="000000"/>
        </w:rPr>
        <w:t xml:space="preserve">. Žiar nad Hronom, mesto Žiar nad Hronom, okres Žiar nad Hronom, zapísaných na liste vlastníctva č. 1378, podľa Vyhlášky MS SR č.492/2004 </w:t>
      </w:r>
      <w:proofErr w:type="spellStart"/>
      <w:r>
        <w:rPr>
          <w:rStyle w:val="Zvraznenie"/>
          <w:i w:val="0"/>
          <w:color w:val="000000"/>
        </w:rPr>
        <w:t>Z.z</w:t>
      </w:r>
      <w:proofErr w:type="spellEnd"/>
      <w:r>
        <w:rPr>
          <w:rStyle w:val="Zvraznenie"/>
          <w:i w:val="0"/>
          <w:color w:val="000000"/>
        </w:rPr>
        <w:t xml:space="preserve">. o stanovení všeobecnej hodnoty, v znení neskorších noviel za účelom vykonania dobrovoľnej dražby, ktorej predmetom má byť ohodnocovaná nehnuteľnosť.  </w:t>
      </w:r>
    </w:p>
    <w:p w14:paraId="2FB76B21" w14:textId="77777777" w:rsidR="00173DEF" w:rsidRDefault="00173DEF"/>
    <w:p w14:paraId="2A95A8A8" w14:textId="77777777" w:rsidR="00173DEF" w:rsidRDefault="00173DEF"/>
    <w:p w14:paraId="4A73FC70" w14:textId="77777777" w:rsidR="00173DEF" w:rsidRDefault="00173DEF"/>
    <w:p w14:paraId="5EA8327F" w14:textId="77777777" w:rsidR="00173DEF" w:rsidRDefault="00C364CD">
      <w:r>
        <w:rPr>
          <w:rFonts w:ascii="Century Gothic" w:eastAsia="Century Gothic" w:hAnsi="Century Gothic" w:cs="Century Gothic"/>
          <w:b/>
          <w:color w:val="000000"/>
        </w:rPr>
        <w:t>Počet listov (z toho príloh):</w:t>
      </w:r>
      <w:r>
        <w:rPr>
          <w:rStyle w:val="Zvraznenie"/>
          <w:i w:val="0"/>
          <w:color w:val="000000"/>
        </w:rPr>
        <w:t xml:space="preserve"> 1</w:t>
      </w:r>
      <w:r w:rsidR="005C0CE7">
        <w:rPr>
          <w:rStyle w:val="Zvraznenie"/>
          <w:i w:val="0"/>
          <w:color w:val="000000"/>
        </w:rPr>
        <w:t>6</w:t>
      </w:r>
      <w:r>
        <w:rPr>
          <w:rStyle w:val="Zvraznenie"/>
          <w:i w:val="0"/>
          <w:color w:val="000000"/>
        </w:rPr>
        <w:t xml:space="preserve"> (</w:t>
      </w:r>
      <w:r w:rsidR="005C0CE7">
        <w:rPr>
          <w:rStyle w:val="Zvraznenie"/>
          <w:i w:val="0"/>
          <w:color w:val="000000"/>
        </w:rPr>
        <w:t>12</w:t>
      </w:r>
      <w:bookmarkStart w:id="0" w:name="_GoBack"/>
      <w:bookmarkEnd w:id="0"/>
      <w:r>
        <w:rPr>
          <w:rStyle w:val="Zvraznenie"/>
          <w:i w:val="0"/>
          <w:color w:val="000000"/>
        </w:rPr>
        <w:t>)</w:t>
      </w:r>
    </w:p>
    <w:p w14:paraId="75A61BDC" w14:textId="77777777" w:rsidR="00173DEF" w:rsidRDefault="00C364CD">
      <w:r>
        <w:rPr>
          <w:rFonts w:ascii="Century Gothic" w:eastAsia="Century Gothic" w:hAnsi="Century Gothic" w:cs="Century Gothic"/>
          <w:b/>
          <w:color w:val="000000"/>
        </w:rPr>
        <w:t>Počet odovzdaných vyhotovení:</w:t>
      </w:r>
      <w:r>
        <w:rPr>
          <w:rStyle w:val="Zvraznenie"/>
          <w:i w:val="0"/>
          <w:color w:val="000000"/>
        </w:rPr>
        <w:t xml:space="preserve"> 3 + 1xCD</w:t>
      </w:r>
    </w:p>
    <w:p w14:paraId="0087AC14" w14:textId="77777777" w:rsidR="00173DEF" w:rsidRDefault="00173DEF"/>
    <w:p w14:paraId="6FE13721" w14:textId="77777777" w:rsidR="00173DEF" w:rsidRDefault="00C364CD">
      <w:r>
        <w:br w:type="page"/>
      </w:r>
      <w:r>
        <w:rPr>
          <w:rFonts w:ascii="Century Gothic" w:eastAsia="Century Gothic" w:hAnsi="Century Gothic" w:cs="Century Gothic"/>
          <w:b/>
          <w:color w:val="000000"/>
          <w:sz w:val="32"/>
        </w:rPr>
        <w:lastRenderedPageBreak/>
        <w:t>OBSAH:</w:t>
      </w:r>
    </w:p>
    <w:p w14:paraId="2E0CF237" w14:textId="6CF1C776" w:rsidR="00173DEF" w:rsidRDefault="00C364CD">
      <w:pPr>
        <w:pStyle w:val="Obsah2"/>
        <w:tabs>
          <w:tab w:val="right" w:leader="dot" w:pos="9628"/>
        </w:tabs>
        <w:rPr>
          <w:noProof/>
          <w:sz w:val="22"/>
        </w:rPr>
      </w:pPr>
      <w:r>
        <w:fldChar w:fldCharType="begin"/>
      </w:r>
      <w:r>
        <w:instrText>TOC \o '1-9' \h</w:instrText>
      </w:r>
      <w:r>
        <w:fldChar w:fldCharType="separate"/>
      </w:r>
      <w:r>
        <w:fldChar w:fldCharType="begin"/>
      </w:r>
      <w:r>
        <w:rPr>
          <w:rStyle w:val="Hypertextovprepojenie"/>
        </w:rPr>
        <w:instrText xml:space="preserve"> HYPERLINK \l "_Toc256000000" </w:instrText>
      </w:r>
      <w:r>
        <w:fldChar w:fldCharType="separate"/>
      </w:r>
      <w:r>
        <w:rPr>
          <w:rStyle w:val="Hypertextovprepojenie"/>
          <w:rFonts w:ascii="Century Gothic" w:eastAsia="Century Gothic" w:hAnsi="Century Gothic" w:cs="Century Gothic"/>
        </w:rPr>
        <w:t>I. ÚVOD</w:t>
      </w:r>
      <w:r>
        <w:rPr>
          <w:rStyle w:val="Hypertextovprepojenie"/>
        </w:rPr>
        <w:tab/>
      </w:r>
      <w:r>
        <w:fldChar w:fldCharType="begin"/>
      </w:r>
      <w:r>
        <w:rPr>
          <w:rStyle w:val="Hypertextovprepojenie"/>
        </w:rPr>
        <w:instrText xml:space="preserve"> PAGEREF _Toc256000000 \h </w:instrText>
      </w:r>
      <w:r>
        <w:fldChar w:fldCharType="separate"/>
      </w:r>
      <w:r w:rsidR="00745C38">
        <w:rPr>
          <w:rStyle w:val="Hypertextovprepojenie"/>
          <w:noProof/>
        </w:rPr>
        <w:t>3</w:t>
      </w:r>
      <w:r>
        <w:fldChar w:fldCharType="end"/>
      </w:r>
    </w:p>
    <w:p w14:paraId="41B4E559" w14:textId="54EF6ED4" w:rsidR="00173DEF" w:rsidRDefault="00C364CD">
      <w:pPr>
        <w:pStyle w:val="Obsah2"/>
        <w:tabs>
          <w:tab w:val="right" w:leader="dot" w:pos="9628"/>
        </w:tabs>
        <w:rPr>
          <w:noProof/>
          <w:sz w:val="22"/>
        </w:rPr>
      </w:pPr>
      <w:r>
        <w:fldChar w:fldCharType="end"/>
      </w:r>
      <w:r>
        <w:fldChar w:fldCharType="begin"/>
      </w:r>
      <w:r>
        <w:rPr>
          <w:rStyle w:val="Hypertextovprepojenie"/>
        </w:rPr>
        <w:instrText xml:space="preserve"> HYPERLINK \l "_Toc256000001" </w:instrText>
      </w:r>
      <w:r>
        <w:fldChar w:fldCharType="separate"/>
      </w:r>
      <w:r>
        <w:rPr>
          <w:rStyle w:val="Hypertextovprepojenie"/>
          <w:rFonts w:ascii="Century Gothic" w:eastAsia="Century Gothic" w:hAnsi="Century Gothic" w:cs="Century Gothic"/>
        </w:rPr>
        <w:t>II. POSUDOK</w:t>
      </w:r>
      <w:r>
        <w:rPr>
          <w:rStyle w:val="Hypertextovprepojenie"/>
        </w:rPr>
        <w:tab/>
      </w:r>
      <w:r>
        <w:fldChar w:fldCharType="begin"/>
      </w:r>
      <w:r>
        <w:rPr>
          <w:rStyle w:val="Hypertextovprepojenie"/>
        </w:rPr>
        <w:instrText xml:space="preserve"> PAGEREF _Toc256000001 \h </w:instrText>
      </w:r>
      <w:r>
        <w:fldChar w:fldCharType="separate"/>
      </w:r>
      <w:r w:rsidR="00745C38">
        <w:rPr>
          <w:rStyle w:val="Hypertextovprepojenie"/>
          <w:noProof/>
        </w:rPr>
        <w:t>4</w:t>
      </w:r>
      <w:r>
        <w:fldChar w:fldCharType="end"/>
      </w:r>
    </w:p>
    <w:p w14:paraId="53CF581B" w14:textId="211E5AD1" w:rsidR="00173DEF" w:rsidRDefault="00C364CD">
      <w:pPr>
        <w:pStyle w:val="Obsah3"/>
        <w:tabs>
          <w:tab w:val="right" w:leader="dot" w:pos="9628"/>
        </w:tabs>
        <w:rPr>
          <w:noProof/>
          <w:sz w:val="22"/>
        </w:rPr>
      </w:pPr>
      <w:r>
        <w:fldChar w:fldCharType="end"/>
      </w:r>
      <w:r>
        <w:fldChar w:fldCharType="begin"/>
      </w:r>
      <w:r>
        <w:rPr>
          <w:rStyle w:val="Hypertextovprepojenie"/>
        </w:rPr>
        <w:instrText xml:space="preserve"> HYPERLINK \l "_Toc256000002" </w:instrText>
      </w:r>
      <w:r>
        <w:fldChar w:fldCharType="separate"/>
      </w:r>
      <w:r>
        <w:rPr>
          <w:rStyle w:val="Hypertextovprepojenie"/>
          <w:rFonts w:ascii="Century Gothic" w:eastAsia="Century Gothic" w:hAnsi="Century Gothic" w:cs="Century Gothic"/>
        </w:rPr>
        <w:t>1. VŠEOBECNÉ ÚDAJE</w:t>
      </w:r>
      <w:r>
        <w:rPr>
          <w:rStyle w:val="Hypertextovprepojenie"/>
        </w:rPr>
        <w:tab/>
      </w:r>
      <w:r>
        <w:fldChar w:fldCharType="begin"/>
      </w:r>
      <w:r>
        <w:rPr>
          <w:rStyle w:val="Hypertextovprepojenie"/>
        </w:rPr>
        <w:instrText xml:space="preserve"> PAGEREF _Toc256000002 \h </w:instrText>
      </w:r>
      <w:r>
        <w:fldChar w:fldCharType="separate"/>
      </w:r>
      <w:r w:rsidR="00745C38">
        <w:rPr>
          <w:rStyle w:val="Hypertextovprepojenie"/>
          <w:noProof/>
        </w:rPr>
        <w:t>4</w:t>
      </w:r>
      <w:r>
        <w:fldChar w:fldCharType="end"/>
      </w:r>
    </w:p>
    <w:p w14:paraId="5473D64E" w14:textId="16015AD9" w:rsidR="00173DEF" w:rsidRDefault="00C364CD">
      <w:pPr>
        <w:pStyle w:val="Obsah3"/>
        <w:tabs>
          <w:tab w:val="right" w:leader="dot" w:pos="9628"/>
        </w:tabs>
        <w:rPr>
          <w:noProof/>
          <w:sz w:val="22"/>
        </w:rPr>
      </w:pPr>
      <w:r>
        <w:fldChar w:fldCharType="end"/>
      </w:r>
      <w:r>
        <w:fldChar w:fldCharType="begin"/>
      </w:r>
      <w:r>
        <w:rPr>
          <w:rStyle w:val="Hypertextovprepojenie"/>
        </w:rPr>
        <w:instrText xml:space="preserve"> HYPERLINK \l "_Toc256000003" </w:instrText>
      </w:r>
      <w:r>
        <w:fldChar w:fldCharType="separate"/>
      </w:r>
      <w:r>
        <w:rPr>
          <w:rStyle w:val="Hypertextovprepojenie"/>
          <w:rFonts w:ascii="Century Gothic" w:eastAsia="Century Gothic" w:hAnsi="Century Gothic" w:cs="Century Gothic"/>
        </w:rPr>
        <w:t>2. STANOVENIE VÝCHODISKOVEJ A TECHNICKEJ HODNOTY</w:t>
      </w:r>
      <w:r>
        <w:rPr>
          <w:rStyle w:val="Hypertextovprepojenie"/>
        </w:rPr>
        <w:tab/>
      </w:r>
      <w:r>
        <w:fldChar w:fldCharType="begin"/>
      </w:r>
      <w:r>
        <w:rPr>
          <w:rStyle w:val="Hypertextovprepojenie"/>
        </w:rPr>
        <w:instrText xml:space="preserve"> PAGEREF _Toc256000003 \h </w:instrText>
      </w:r>
      <w:r>
        <w:fldChar w:fldCharType="separate"/>
      </w:r>
      <w:r w:rsidR="00745C38">
        <w:rPr>
          <w:rStyle w:val="Hypertextovprepojenie"/>
          <w:noProof/>
        </w:rPr>
        <w:t>8</w:t>
      </w:r>
      <w:r>
        <w:fldChar w:fldCharType="end"/>
      </w:r>
    </w:p>
    <w:p w14:paraId="7AF147A6" w14:textId="1E812CFD" w:rsidR="00173DEF" w:rsidRDefault="00C364CD">
      <w:pPr>
        <w:pStyle w:val="Obsah4"/>
        <w:tabs>
          <w:tab w:val="right" w:leader="dot" w:pos="9628"/>
        </w:tabs>
        <w:rPr>
          <w:noProof/>
          <w:sz w:val="22"/>
        </w:rPr>
      </w:pPr>
      <w:r>
        <w:fldChar w:fldCharType="end"/>
      </w:r>
      <w:r>
        <w:fldChar w:fldCharType="begin"/>
      </w:r>
      <w:r>
        <w:rPr>
          <w:rStyle w:val="Hypertextovprepojenie"/>
        </w:rPr>
        <w:instrText xml:space="preserve"> HYPERLINK \l "_Toc256000004" </w:instrText>
      </w:r>
      <w:r>
        <w:fldChar w:fldCharType="separate"/>
      </w:r>
      <w:r>
        <w:rPr>
          <w:rStyle w:val="Hypertextovprepojenie"/>
          <w:rFonts w:ascii="Century Gothic" w:eastAsia="Century Gothic" w:hAnsi="Century Gothic" w:cs="Century Gothic"/>
        </w:rPr>
        <w:t>2.1 BYTY</w:t>
      </w:r>
      <w:r>
        <w:rPr>
          <w:rStyle w:val="Hypertextovprepojenie"/>
        </w:rPr>
        <w:tab/>
      </w:r>
      <w:r>
        <w:fldChar w:fldCharType="begin"/>
      </w:r>
      <w:r>
        <w:rPr>
          <w:rStyle w:val="Hypertextovprepojenie"/>
        </w:rPr>
        <w:instrText xml:space="preserve"> PAGEREF _Toc256000004 \h </w:instrText>
      </w:r>
      <w:r>
        <w:fldChar w:fldCharType="separate"/>
      </w:r>
      <w:r w:rsidR="00745C38">
        <w:rPr>
          <w:rStyle w:val="Hypertextovprepojenie"/>
          <w:noProof/>
        </w:rPr>
        <w:t>8</w:t>
      </w:r>
      <w:r>
        <w:fldChar w:fldCharType="end"/>
      </w:r>
    </w:p>
    <w:p w14:paraId="155698ED" w14:textId="26D38432" w:rsidR="00173DEF" w:rsidRDefault="00C364CD">
      <w:pPr>
        <w:pStyle w:val="Obsah5"/>
        <w:tabs>
          <w:tab w:val="right" w:leader="dot" w:pos="9628"/>
        </w:tabs>
        <w:rPr>
          <w:noProof/>
          <w:sz w:val="22"/>
        </w:rPr>
      </w:pPr>
      <w:r>
        <w:fldChar w:fldCharType="end"/>
      </w:r>
      <w:r>
        <w:fldChar w:fldCharType="begin"/>
      </w:r>
      <w:r>
        <w:rPr>
          <w:rStyle w:val="Hypertextovprepojenie"/>
        </w:rPr>
        <w:instrText xml:space="preserve"> HYPERLINK \l "_Toc256000005" </w:instrText>
      </w:r>
      <w:r>
        <w:fldChar w:fldCharType="separate"/>
      </w:r>
      <w:r>
        <w:rPr>
          <w:rStyle w:val="Hypertextovprepojenie"/>
          <w:rFonts w:ascii="Century Gothic" w:eastAsia="Century Gothic" w:hAnsi="Century Gothic" w:cs="Century Gothic"/>
        </w:rPr>
        <w:t>2.1.1 Dvojizbový byt č. 21, vchod č.21, bytový dom súp.č. 473, ul. Dr.Jánskeho, Žiar nad hronom</w:t>
      </w:r>
      <w:r>
        <w:rPr>
          <w:rStyle w:val="Hypertextovprepojenie"/>
        </w:rPr>
        <w:tab/>
      </w:r>
      <w:r>
        <w:fldChar w:fldCharType="begin"/>
      </w:r>
      <w:r>
        <w:rPr>
          <w:rStyle w:val="Hypertextovprepojenie"/>
        </w:rPr>
        <w:instrText xml:space="preserve"> PAGEREF _Toc256000005 \h </w:instrText>
      </w:r>
      <w:r>
        <w:fldChar w:fldCharType="separate"/>
      </w:r>
      <w:r w:rsidR="00745C38">
        <w:rPr>
          <w:rStyle w:val="Hypertextovprepojenie"/>
          <w:noProof/>
        </w:rPr>
        <w:t>8</w:t>
      </w:r>
      <w:r>
        <w:fldChar w:fldCharType="end"/>
      </w:r>
    </w:p>
    <w:p w14:paraId="36358C0C" w14:textId="1538C8DC" w:rsidR="00173DEF" w:rsidRDefault="00C364CD">
      <w:pPr>
        <w:pStyle w:val="Obsah3"/>
        <w:tabs>
          <w:tab w:val="right" w:leader="dot" w:pos="9628"/>
        </w:tabs>
        <w:rPr>
          <w:noProof/>
          <w:sz w:val="22"/>
        </w:rPr>
      </w:pPr>
      <w:r>
        <w:fldChar w:fldCharType="end"/>
      </w:r>
      <w:r>
        <w:fldChar w:fldCharType="begin"/>
      </w:r>
      <w:r>
        <w:rPr>
          <w:rStyle w:val="Hypertextovprepojenie"/>
        </w:rPr>
        <w:instrText xml:space="preserve"> HYPERLINK \l "_Toc256000006" </w:instrText>
      </w:r>
      <w:r>
        <w:fldChar w:fldCharType="separate"/>
      </w:r>
      <w:r>
        <w:rPr>
          <w:rStyle w:val="Hypertextovprepojenie"/>
          <w:rFonts w:ascii="Century Gothic" w:eastAsia="Century Gothic" w:hAnsi="Century Gothic" w:cs="Century Gothic"/>
        </w:rPr>
        <w:t>3. STANOVENIE VŠEOBECNEJ HODNOTY</w:t>
      </w:r>
      <w:r>
        <w:rPr>
          <w:rStyle w:val="Hypertextovprepojenie"/>
        </w:rPr>
        <w:tab/>
      </w:r>
      <w:r>
        <w:fldChar w:fldCharType="begin"/>
      </w:r>
      <w:r>
        <w:rPr>
          <w:rStyle w:val="Hypertextovprepojenie"/>
        </w:rPr>
        <w:instrText xml:space="preserve"> PAGEREF _Toc256000006 \h </w:instrText>
      </w:r>
      <w:r>
        <w:fldChar w:fldCharType="separate"/>
      </w:r>
      <w:r w:rsidR="00745C38">
        <w:rPr>
          <w:rStyle w:val="Hypertextovprepojenie"/>
          <w:noProof/>
        </w:rPr>
        <w:t>11</w:t>
      </w:r>
      <w:r>
        <w:fldChar w:fldCharType="end"/>
      </w:r>
    </w:p>
    <w:p w14:paraId="3F4A7AEE" w14:textId="10F30EFA" w:rsidR="00173DEF" w:rsidRDefault="00C364CD">
      <w:pPr>
        <w:pStyle w:val="Obsah4"/>
        <w:tabs>
          <w:tab w:val="right" w:leader="dot" w:pos="9628"/>
        </w:tabs>
        <w:rPr>
          <w:noProof/>
          <w:sz w:val="22"/>
        </w:rPr>
      </w:pPr>
      <w:r>
        <w:fldChar w:fldCharType="end"/>
      </w:r>
      <w:r>
        <w:fldChar w:fldCharType="begin"/>
      </w:r>
      <w:r>
        <w:rPr>
          <w:rStyle w:val="Hypertextovprepojenie"/>
        </w:rPr>
        <w:instrText xml:space="preserve"> HYPERLINK \l "_Toc256000007" </w:instrText>
      </w:r>
      <w:r>
        <w:fldChar w:fldCharType="separate"/>
      </w:r>
      <w:r>
        <w:rPr>
          <w:rStyle w:val="Hypertextovprepojenie"/>
          <w:rFonts w:ascii="Century Gothic" w:eastAsia="Century Gothic" w:hAnsi="Century Gothic" w:cs="Century Gothic"/>
        </w:rPr>
        <w:t>3.1 STAVBY</w:t>
      </w:r>
      <w:r>
        <w:rPr>
          <w:rStyle w:val="Hypertextovprepojenie"/>
        </w:rPr>
        <w:tab/>
      </w:r>
      <w:r>
        <w:fldChar w:fldCharType="begin"/>
      </w:r>
      <w:r>
        <w:rPr>
          <w:rStyle w:val="Hypertextovprepojenie"/>
        </w:rPr>
        <w:instrText xml:space="preserve"> PAGEREF _Toc256000007 \h </w:instrText>
      </w:r>
      <w:r>
        <w:fldChar w:fldCharType="separate"/>
      </w:r>
      <w:r w:rsidR="00745C38">
        <w:rPr>
          <w:rStyle w:val="Hypertextovprepojenie"/>
          <w:noProof/>
        </w:rPr>
        <w:t>12</w:t>
      </w:r>
      <w:r>
        <w:fldChar w:fldCharType="end"/>
      </w:r>
    </w:p>
    <w:p w14:paraId="275ADCBF" w14:textId="2317F9FF" w:rsidR="00173DEF" w:rsidRDefault="00C364CD">
      <w:pPr>
        <w:pStyle w:val="Obsah5"/>
        <w:tabs>
          <w:tab w:val="right" w:leader="dot" w:pos="9628"/>
        </w:tabs>
        <w:rPr>
          <w:noProof/>
          <w:sz w:val="22"/>
        </w:rPr>
      </w:pPr>
      <w:r>
        <w:fldChar w:fldCharType="end"/>
      </w:r>
      <w:r>
        <w:fldChar w:fldCharType="begin"/>
      </w:r>
      <w:r>
        <w:rPr>
          <w:rStyle w:val="Hypertextovprepojenie"/>
        </w:rPr>
        <w:instrText xml:space="preserve"> HYPERLINK \l "_Toc256000008" </w:instrText>
      </w:r>
      <w:r>
        <w:fldChar w:fldCharType="separate"/>
      </w:r>
      <w:r>
        <w:rPr>
          <w:rStyle w:val="Hypertextovprepojenie"/>
          <w:rFonts w:ascii="Century Gothic" w:eastAsia="Century Gothic" w:hAnsi="Century Gothic" w:cs="Century Gothic"/>
        </w:rPr>
        <w:t>3.1.1 METÓDA POLOHOVEJ DIFERENCIÁCIE</w:t>
      </w:r>
      <w:r>
        <w:rPr>
          <w:rStyle w:val="Hypertextovprepojenie"/>
        </w:rPr>
        <w:tab/>
      </w:r>
      <w:r>
        <w:fldChar w:fldCharType="begin"/>
      </w:r>
      <w:r>
        <w:rPr>
          <w:rStyle w:val="Hypertextovprepojenie"/>
        </w:rPr>
        <w:instrText xml:space="preserve"> PAGEREF _Toc256000008 \h </w:instrText>
      </w:r>
      <w:r>
        <w:fldChar w:fldCharType="separate"/>
      </w:r>
      <w:r w:rsidR="00745C38">
        <w:rPr>
          <w:rStyle w:val="Hypertextovprepojenie"/>
          <w:noProof/>
        </w:rPr>
        <w:t>12</w:t>
      </w:r>
      <w:r>
        <w:fldChar w:fldCharType="end"/>
      </w:r>
    </w:p>
    <w:p w14:paraId="63D34E85" w14:textId="14CDF7DF" w:rsidR="00173DEF" w:rsidRDefault="00C364CD">
      <w:pPr>
        <w:pStyle w:val="Obsah6"/>
        <w:tabs>
          <w:tab w:val="right" w:leader="dot" w:pos="9628"/>
        </w:tabs>
        <w:rPr>
          <w:noProof/>
          <w:sz w:val="22"/>
        </w:rPr>
      </w:pPr>
      <w:r>
        <w:fldChar w:fldCharType="end"/>
      </w:r>
      <w:r>
        <w:fldChar w:fldCharType="begin"/>
      </w:r>
      <w:r>
        <w:rPr>
          <w:rStyle w:val="Hypertextovprepojenie"/>
        </w:rPr>
        <w:instrText xml:space="preserve"> HYPERLINK \l "_Toc256000009" </w:instrText>
      </w:r>
      <w:r>
        <w:fldChar w:fldCharType="separate"/>
      </w:r>
      <w:r>
        <w:rPr>
          <w:rStyle w:val="Hypertextovprepojenie"/>
          <w:rFonts w:ascii="Century Gothic" w:eastAsia="Century Gothic" w:hAnsi="Century Gothic" w:cs="Century Gothic"/>
        </w:rPr>
        <w:t>3.1.1.1  BYTY</w:t>
      </w:r>
      <w:r>
        <w:rPr>
          <w:rStyle w:val="Hypertextovprepojenie"/>
        </w:rPr>
        <w:tab/>
      </w:r>
      <w:r>
        <w:fldChar w:fldCharType="begin"/>
      </w:r>
      <w:r>
        <w:rPr>
          <w:rStyle w:val="Hypertextovprepojenie"/>
        </w:rPr>
        <w:instrText xml:space="preserve"> PAGEREF _Toc256000009 \h </w:instrText>
      </w:r>
      <w:r>
        <w:fldChar w:fldCharType="separate"/>
      </w:r>
      <w:r w:rsidR="00745C38">
        <w:rPr>
          <w:rStyle w:val="Hypertextovprepojenie"/>
          <w:noProof/>
        </w:rPr>
        <w:t>12</w:t>
      </w:r>
      <w:r>
        <w:fldChar w:fldCharType="end"/>
      </w:r>
    </w:p>
    <w:p w14:paraId="3C783AEE" w14:textId="02EA70A1" w:rsidR="00173DEF" w:rsidRDefault="00C364CD">
      <w:pPr>
        <w:pStyle w:val="Obsah4"/>
        <w:tabs>
          <w:tab w:val="right" w:leader="dot" w:pos="9628"/>
        </w:tabs>
        <w:rPr>
          <w:noProof/>
          <w:sz w:val="22"/>
        </w:rPr>
      </w:pPr>
      <w:r>
        <w:fldChar w:fldCharType="end"/>
      </w:r>
      <w:r>
        <w:fldChar w:fldCharType="begin"/>
      </w:r>
      <w:r>
        <w:rPr>
          <w:rStyle w:val="Hypertextovprepojenie"/>
        </w:rPr>
        <w:instrText xml:space="preserve"> HYPERLINK \l "_Toc256000010" </w:instrText>
      </w:r>
      <w:r>
        <w:fldChar w:fldCharType="separate"/>
      </w:r>
      <w:r>
        <w:rPr>
          <w:rStyle w:val="Hypertextovprepojenie"/>
          <w:rFonts w:ascii="Century Gothic" w:eastAsia="Century Gothic" w:hAnsi="Century Gothic" w:cs="Century Gothic"/>
        </w:rPr>
        <w:t>3.2 POZEMKY</w:t>
      </w:r>
      <w:r>
        <w:rPr>
          <w:rStyle w:val="Hypertextovprepojenie"/>
        </w:rPr>
        <w:tab/>
      </w:r>
      <w:r>
        <w:fldChar w:fldCharType="begin"/>
      </w:r>
      <w:r>
        <w:rPr>
          <w:rStyle w:val="Hypertextovprepojenie"/>
        </w:rPr>
        <w:instrText xml:space="preserve"> PAGEREF _Toc256000010 \h </w:instrText>
      </w:r>
      <w:r>
        <w:fldChar w:fldCharType="separate"/>
      </w:r>
      <w:r w:rsidR="00745C38">
        <w:rPr>
          <w:rStyle w:val="Hypertextovprepojenie"/>
          <w:noProof/>
        </w:rPr>
        <w:t>13</w:t>
      </w:r>
      <w:r>
        <w:fldChar w:fldCharType="end"/>
      </w:r>
    </w:p>
    <w:p w14:paraId="6B79848A" w14:textId="5AB26E6B" w:rsidR="00173DEF" w:rsidRDefault="00C364CD">
      <w:pPr>
        <w:pStyle w:val="Obsah5"/>
        <w:tabs>
          <w:tab w:val="right" w:leader="dot" w:pos="9628"/>
        </w:tabs>
        <w:rPr>
          <w:noProof/>
          <w:sz w:val="22"/>
        </w:rPr>
      </w:pPr>
      <w:r>
        <w:fldChar w:fldCharType="end"/>
      </w:r>
      <w:r>
        <w:fldChar w:fldCharType="begin"/>
      </w:r>
      <w:r>
        <w:rPr>
          <w:rStyle w:val="Hypertextovprepojenie"/>
        </w:rPr>
        <w:instrText xml:space="preserve"> HYPERLINK \l "_Toc256000011" </w:instrText>
      </w:r>
      <w:r>
        <w:fldChar w:fldCharType="separate"/>
      </w:r>
      <w:r>
        <w:rPr>
          <w:rStyle w:val="Hypertextovprepojenie"/>
          <w:rFonts w:ascii="Century Gothic" w:eastAsia="Century Gothic" w:hAnsi="Century Gothic" w:cs="Century Gothic"/>
        </w:rPr>
        <w:t>3.2.1 METÓDA POLOHOVEJ DIFERENCIÁCIE</w:t>
      </w:r>
      <w:r>
        <w:rPr>
          <w:rStyle w:val="Hypertextovprepojenie"/>
        </w:rPr>
        <w:tab/>
      </w:r>
      <w:r>
        <w:fldChar w:fldCharType="begin"/>
      </w:r>
      <w:r>
        <w:rPr>
          <w:rStyle w:val="Hypertextovprepojenie"/>
        </w:rPr>
        <w:instrText xml:space="preserve"> PAGEREF _Toc256000011 \h </w:instrText>
      </w:r>
      <w:r>
        <w:fldChar w:fldCharType="separate"/>
      </w:r>
      <w:r w:rsidR="00745C38">
        <w:rPr>
          <w:rStyle w:val="Hypertextovprepojenie"/>
          <w:noProof/>
        </w:rPr>
        <w:t>13</w:t>
      </w:r>
      <w:r>
        <w:fldChar w:fldCharType="end"/>
      </w:r>
    </w:p>
    <w:p w14:paraId="2FDE984C" w14:textId="4094DA65" w:rsidR="00173DEF" w:rsidRDefault="00C364CD">
      <w:pPr>
        <w:pStyle w:val="Obsah2"/>
        <w:tabs>
          <w:tab w:val="right" w:leader="dot" w:pos="9628"/>
        </w:tabs>
        <w:rPr>
          <w:noProof/>
          <w:sz w:val="22"/>
        </w:rPr>
      </w:pPr>
      <w:r>
        <w:fldChar w:fldCharType="end"/>
      </w:r>
      <w:r>
        <w:fldChar w:fldCharType="begin"/>
      </w:r>
      <w:r>
        <w:rPr>
          <w:rStyle w:val="Hypertextovprepojenie"/>
        </w:rPr>
        <w:instrText xml:space="preserve"> HYPERLINK \l "_Toc256000012" </w:instrText>
      </w:r>
      <w:r>
        <w:fldChar w:fldCharType="separate"/>
      </w:r>
      <w:r>
        <w:rPr>
          <w:rStyle w:val="Hypertextovprepojenie"/>
          <w:rFonts w:ascii="Century Gothic" w:eastAsia="Century Gothic" w:hAnsi="Century Gothic" w:cs="Century Gothic"/>
        </w:rPr>
        <w:t>III. ZÁVER</w:t>
      </w:r>
      <w:r>
        <w:rPr>
          <w:rStyle w:val="Hypertextovprepojenie"/>
        </w:rPr>
        <w:tab/>
      </w:r>
      <w:r>
        <w:fldChar w:fldCharType="begin"/>
      </w:r>
      <w:r>
        <w:rPr>
          <w:rStyle w:val="Hypertextovprepojenie"/>
        </w:rPr>
        <w:instrText xml:space="preserve"> PAGEREF _Toc256000012 \h </w:instrText>
      </w:r>
      <w:r>
        <w:fldChar w:fldCharType="separate"/>
      </w:r>
      <w:r w:rsidR="00745C38">
        <w:rPr>
          <w:rStyle w:val="Hypertextovprepojenie"/>
          <w:noProof/>
        </w:rPr>
        <w:t>15</w:t>
      </w:r>
      <w:r>
        <w:fldChar w:fldCharType="end"/>
      </w:r>
    </w:p>
    <w:p w14:paraId="09856053" w14:textId="5A59F687" w:rsidR="00173DEF" w:rsidRDefault="00C364CD">
      <w:pPr>
        <w:pStyle w:val="Obsah3"/>
        <w:tabs>
          <w:tab w:val="right" w:leader="dot" w:pos="9628"/>
        </w:tabs>
        <w:rPr>
          <w:noProof/>
          <w:sz w:val="22"/>
        </w:rPr>
      </w:pPr>
      <w:r>
        <w:fldChar w:fldCharType="end"/>
      </w:r>
      <w:r>
        <w:fldChar w:fldCharType="begin"/>
      </w:r>
      <w:r>
        <w:rPr>
          <w:rStyle w:val="Hypertextovprepojenie"/>
        </w:rPr>
        <w:instrText xml:space="preserve"> HYPERLINK \l "_Toc256000013" </w:instrText>
      </w:r>
      <w:r>
        <w:fldChar w:fldCharType="separate"/>
      </w:r>
      <w:r>
        <w:rPr>
          <w:rStyle w:val="Hypertextovprepojenie"/>
          <w:rFonts w:ascii="Century Gothic" w:eastAsia="Century Gothic" w:hAnsi="Century Gothic" w:cs="Century Gothic"/>
        </w:rPr>
        <w:t>OTÁZKY A ODPOVEDE</w:t>
      </w:r>
      <w:r>
        <w:rPr>
          <w:rStyle w:val="Hypertextovprepojenie"/>
        </w:rPr>
        <w:tab/>
      </w:r>
      <w:r>
        <w:fldChar w:fldCharType="begin"/>
      </w:r>
      <w:r>
        <w:rPr>
          <w:rStyle w:val="Hypertextovprepojenie"/>
        </w:rPr>
        <w:instrText xml:space="preserve"> PAGEREF _Toc256000013 \h </w:instrText>
      </w:r>
      <w:r>
        <w:fldChar w:fldCharType="separate"/>
      </w:r>
      <w:r w:rsidR="00745C38">
        <w:rPr>
          <w:rStyle w:val="Hypertextovprepojenie"/>
          <w:noProof/>
        </w:rPr>
        <w:t>15</w:t>
      </w:r>
      <w:r>
        <w:fldChar w:fldCharType="end"/>
      </w:r>
    </w:p>
    <w:p w14:paraId="5CCCF2EB" w14:textId="4556CF2B" w:rsidR="00173DEF" w:rsidRDefault="00C364CD">
      <w:pPr>
        <w:pStyle w:val="Obsah3"/>
        <w:tabs>
          <w:tab w:val="right" w:leader="dot" w:pos="9628"/>
        </w:tabs>
        <w:rPr>
          <w:noProof/>
          <w:sz w:val="22"/>
        </w:rPr>
      </w:pPr>
      <w:r>
        <w:fldChar w:fldCharType="end"/>
      </w:r>
      <w:r>
        <w:fldChar w:fldCharType="begin"/>
      </w:r>
      <w:r>
        <w:rPr>
          <w:rStyle w:val="Hypertextovprepojenie"/>
        </w:rPr>
        <w:instrText xml:space="preserve"> HYPERLINK \l "_Toc256000014" </w:instrText>
      </w:r>
      <w:r>
        <w:fldChar w:fldCharType="separate"/>
      </w:r>
      <w:r>
        <w:rPr>
          <w:rStyle w:val="Hypertextovprepojenie"/>
          <w:rFonts w:ascii="Century Gothic" w:eastAsia="Century Gothic" w:hAnsi="Century Gothic" w:cs="Century Gothic"/>
        </w:rPr>
        <w:t>REKAPITULÁCIA VŠEOBECNEJ HODNOTY</w:t>
      </w:r>
      <w:r>
        <w:rPr>
          <w:rStyle w:val="Hypertextovprepojenie"/>
        </w:rPr>
        <w:tab/>
      </w:r>
      <w:r>
        <w:fldChar w:fldCharType="begin"/>
      </w:r>
      <w:r>
        <w:rPr>
          <w:rStyle w:val="Hypertextovprepojenie"/>
        </w:rPr>
        <w:instrText xml:space="preserve"> PAGEREF _Toc256000014 \h </w:instrText>
      </w:r>
      <w:r>
        <w:fldChar w:fldCharType="separate"/>
      </w:r>
      <w:r w:rsidR="00745C38">
        <w:rPr>
          <w:rStyle w:val="Hypertextovprepojenie"/>
          <w:noProof/>
        </w:rPr>
        <w:t>15</w:t>
      </w:r>
      <w:r>
        <w:fldChar w:fldCharType="end"/>
      </w:r>
    </w:p>
    <w:p w14:paraId="3D900600" w14:textId="77777777" w:rsidR="00173DEF" w:rsidRDefault="00C364CD">
      <w:pPr>
        <w:pStyle w:val="Obsah2"/>
        <w:tabs>
          <w:tab w:val="right" w:leader="dot" w:pos="9628"/>
        </w:tabs>
        <w:rPr>
          <w:noProof/>
          <w:sz w:val="22"/>
        </w:rPr>
      </w:pPr>
      <w:r>
        <w:fldChar w:fldCharType="end"/>
      </w:r>
      <w:r>
        <w:fldChar w:fldCharType="begin"/>
      </w:r>
      <w:r>
        <w:rPr>
          <w:rStyle w:val="Hypertextovprepojenie"/>
        </w:rPr>
        <w:instrText xml:space="preserve"> HYPERLINK \l "_Toc256000015" </w:instrText>
      </w:r>
      <w:r>
        <w:fldChar w:fldCharType="separate"/>
      </w:r>
      <w:r>
        <w:rPr>
          <w:rStyle w:val="Hypertextovprepojenie"/>
          <w:rFonts w:ascii="Century Gothic" w:eastAsia="Century Gothic" w:hAnsi="Century Gothic" w:cs="Century Gothic"/>
        </w:rPr>
        <w:t>IV. PRÍLOHY</w:t>
      </w:r>
      <w:r>
        <w:rPr>
          <w:rStyle w:val="Hypertextovprepojenie"/>
        </w:rPr>
        <w:tab/>
      </w:r>
      <w:r w:rsidR="006C0D44">
        <w:t>16</w:t>
      </w:r>
    </w:p>
    <w:p w14:paraId="594305AA" w14:textId="77777777" w:rsidR="00173DEF" w:rsidRDefault="00C364CD">
      <w:pPr>
        <w:pStyle w:val="Obsah2"/>
        <w:tabs>
          <w:tab w:val="right" w:leader="dot" w:pos="9628"/>
        </w:tabs>
        <w:rPr>
          <w:noProof/>
          <w:sz w:val="22"/>
        </w:rPr>
      </w:pPr>
      <w:r>
        <w:fldChar w:fldCharType="end"/>
      </w:r>
      <w:r>
        <w:fldChar w:fldCharType="begin"/>
      </w:r>
      <w:r>
        <w:rPr>
          <w:rStyle w:val="Hypertextovprepojenie"/>
        </w:rPr>
        <w:instrText xml:space="preserve"> HYPERLINK \l "_Toc256000016" </w:instrText>
      </w:r>
      <w:r>
        <w:fldChar w:fldCharType="separate"/>
      </w:r>
      <w:r>
        <w:rPr>
          <w:rStyle w:val="Hypertextovprepojenie"/>
          <w:rFonts w:ascii="Century Gothic" w:eastAsia="Century Gothic" w:hAnsi="Century Gothic" w:cs="Century Gothic"/>
        </w:rPr>
        <w:t>V. ZNALECKÁ DOLOŽKA</w:t>
      </w:r>
      <w:r>
        <w:rPr>
          <w:rStyle w:val="Hypertextovprepojenie"/>
        </w:rPr>
        <w:tab/>
      </w:r>
      <w:r w:rsidR="006C0D44">
        <w:t>17</w:t>
      </w:r>
    </w:p>
    <w:p w14:paraId="7B3D3886" w14:textId="77777777" w:rsidR="00173DEF" w:rsidRDefault="00C364CD">
      <w:pPr>
        <w:sectPr w:rsidR="00173DEF">
          <w:pgSz w:w="11906" w:h="16838"/>
          <w:pgMar w:top="1417" w:right="1134" w:bottom="1417" w:left="1134" w:header="708" w:footer="708" w:gutter="0"/>
          <w:cols w:space="708"/>
          <w:titlePg/>
          <w:docGrid w:linePitch="360"/>
        </w:sectPr>
      </w:pPr>
      <w:r>
        <w:fldChar w:fldCharType="end"/>
      </w:r>
      <w:r>
        <w:fldChar w:fldCharType="end"/>
      </w:r>
    </w:p>
    <w:p w14:paraId="76AE70DA" w14:textId="77777777" w:rsidR="00173DEF" w:rsidRDefault="00173DEF"/>
    <w:p w14:paraId="1D2C44EC" w14:textId="77777777" w:rsidR="00173DEF" w:rsidRDefault="00C364CD">
      <w:pPr>
        <w:pStyle w:val="Nadpis2"/>
      </w:pPr>
      <w:r>
        <w:br w:type="page"/>
      </w:r>
      <w:bookmarkStart w:id="1" w:name="_Toc256000000"/>
      <w:r>
        <w:rPr>
          <w:rFonts w:ascii="Century Gothic" w:eastAsia="Century Gothic" w:hAnsi="Century Gothic" w:cs="Century Gothic"/>
          <w:b w:val="0"/>
          <w:i w:val="0"/>
          <w:color w:val="000000"/>
          <w:sz w:val="52"/>
        </w:rPr>
        <w:lastRenderedPageBreak/>
        <w:t>I. ÚVOD</w:t>
      </w:r>
      <w:bookmarkEnd w:id="1"/>
    </w:p>
    <w:p w14:paraId="465CD099" w14:textId="77777777" w:rsidR="00173DEF" w:rsidRDefault="00173DEF"/>
    <w:p w14:paraId="71BB66A1" w14:textId="77777777" w:rsidR="00173DEF" w:rsidRDefault="00C364CD">
      <w:r>
        <w:rPr>
          <w:rStyle w:val="Zvraznenie"/>
          <w:i w:val="0"/>
          <w:color w:val="000000"/>
        </w:rPr>
        <w:t xml:space="preserve"> </w:t>
      </w:r>
    </w:p>
    <w:p w14:paraId="3D5D21A7" w14:textId="77777777" w:rsidR="00173DEF" w:rsidRDefault="00C364CD">
      <w:r>
        <w:rPr>
          <w:rFonts w:ascii="Century Gothic" w:eastAsia="Century Gothic" w:hAnsi="Century Gothic" w:cs="Century Gothic"/>
          <w:b/>
          <w:color w:val="000000"/>
        </w:rPr>
        <w:t>1.</w:t>
      </w:r>
      <w:r>
        <w:rPr>
          <w:rFonts w:ascii="Century Gothic" w:eastAsia="Century Gothic" w:hAnsi="Century Gothic" w:cs="Century Gothic"/>
          <w:b/>
          <w:color w:val="000000"/>
        </w:rPr>
        <w:tab/>
        <w:t>Úloha znalca:</w:t>
      </w:r>
      <w:r>
        <w:rPr>
          <w:rStyle w:val="Zvraznenie"/>
          <w:i w:val="0"/>
          <w:color w:val="000000"/>
        </w:rPr>
        <w:t xml:space="preserve"> </w:t>
      </w:r>
    </w:p>
    <w:p w14:paraId="38E0E48D" w14:textId="77777777" w:rsidR="00173DEF" w:rsidRDefault="00C364CD" w:rsidP="0076052B">
      <w:pPr>
        <w:jc w:val="both"/>
      </w:pPr>
      <w:r>
        <w:rPr>
          <w:rStyle w:val="Zvraznenie"/>
          <w:i w:val="0"/>
          <w:color w:val="000000"/>
        </w:rPr>
        <w:t xml:space="preserve">Stanovenie všeobecnej hodnoty bytu č. 21, na 3.NP (2.poschodí) bytového domu so súpisným číslom 473, na ulici Dr. Jánskeho, vchod č. 21 v meste Žiar nad Hronom, vrátane jeho príslušenstva a spoluvlastníckych podielov na spoločných častiach a spoločných zariadeniach bytového domu so súpisným číslom 473, postaveného na parcele č. 608/1 a 608/2, </w:t>
      </w:r>
      <w:proofErr w:type="spellStart"/>
      <w:r>
        <w:rPr>
          <w:rStyle w:val="Zvraznenie"/>
          <w:i w:val="0"/>
          <w:color w:val="000000"/>
        </w:rPr>
        <w:t>k.ú</w:t>
      </w:r>
      <w:proofErr w:type="spellEnd"/>
      <w:r>
        <w:rPr>
          <w:rStyle w:val="Zvraznenie"/>
          <w:i w:val="0"/>
          <w:color w:val="000000"/>
        </w:rPr>
        <w:t xml:space="preserve">. Žiar nad Hronom, mesto Žiar nad Hronom, okres Žiar nad Hronom a spoluvlastníckeho podielu na pozemku, parcela č. 608/1 a 608/2, </w:t>
      </w:r>
      <w:proofErr w:type="spellStart"/>
      <w:r>
        <w:rPr>
          <w:rStyle w:val="Zvraznenie"/>
          <w:i w:val="0"/>
          <w:color w:val="000000"/>
        </w:rPr>
        <w:t>k.ú</w:t>
      </w:r>
      <w:proofErr w:type="spellEnd"/>
      <w:r>
        <w:rPr>
          <w:rStyle w:val="Zvraznenie"/>
          <w:i w:val="0"/>
          <w:color w:val="000000"/>
        </w:rPr>
        <w:t xml:space="preserve">. Žiar nad Hronom, mesto Žiar nad Hronom, okres Žiar nad Hronom, zapísaných na liste vlastníctva č. 1378 za účelom vykonania dobrovoľnej dražby, ktorej predmetom má byť ohodnocovaná nehnuteľnosť.  </w:t>
      </w:r>
    </w:p>
    <w:p w14:paraId="26ACC9BE" w14:textId="77777777" w:rsidR="00173DEF" w:rsidRDefault="00C364CD" w:rsidP="0076052B">
      <w:pPr>
        <w:jc w:val="both"/>
      </w:pPr>
      <w:r>
        <w:rPr>
          <w:rStyle w:val="Zvraznenie"/>
          <w:i w:val="0"/>
          <w:color w:val="000000"/>
        </w:rPr>
        <w:t xml:space="preserve"> </w:t>
      </w:r>
    </w:p>
    <w:p w14:paraId="4DC453AA" w14:textId="77777777" w:rsidR="00173DEF" w:rsidRDefault="00C364CD" w:rsidP="0076052B">
      <w:pPr>
        <w:jc w:val="both"/>
      </w:pPr>
      <w:r>
        <w:rPr>
          <w:rStyle w:val="Zvraznenie"/>
          <w:i w:val="0"/>
          <w:color w:val="000000"/>
        </w:rPr>
        <w:t xml:space="preserve">       </w:t>
      </w:r>
    </w:p>
    <w:p w14:paraId="7FCA9232" w14:textId="77777777" w:rsidR="00173DEF" w:rsidRDefault="00C364CD" w:rsidP="0076052B">
      <w:pPr>
        <w:jc w:val="both"/>
      </w:pPr>
      <w:r>
        <w:rPr>
          <w:rFonts w:ascii="Century Gothic" w:eastAsia="Century Gothic" w:hAnsi="Century Gothic" w:cs="Century Gothic"/>
          <w:b/>
          <w:color w:val="000000"/>
        </w:rPr>
        <w:t>2.</w:t>
      </w:r>
      <w:r>
        <w:rPr>
          <w:rFonts w:ascii="Century Gothic" w:eastAsia="Century Gothic" w:hAnsi="Century Gothic" w:cs="Century Gothic"/>
          <w:b/>
          <w:color w:val="000000"/>
        </w:rPr>
        <w:tab/>
        <w:t>Rozhodujúce dátumy :</w:t>
      </w:r>
      <w:r>
        <w:rPr>
          <w:rStyle w:val="Zvraznenie"/>
          <w:i w:val="0"/>
          <w:color w:val="000000"/>
        </w:rPr>
        <w:t xml:space="preserve"> </w:t>
      </w:r>
    </w:p>
    <w:p w14:paraId="19578885" w14:textId="77777777" w:rsidR="00173DEF" w:rsidRDefault="00C364CD" w:rsidP="0076052B">
      <w:pPr>
        <w:jc w:val="both"/>
      </w:pPr>
      <w:r>
        <w:rPr>
          <w:rFonts w:ascii="Century Gothic" w:eastAsia="Century Gothic" w:hAnsi="Century Gothic" w:cs="Century Gothic"/>
          <w:b/>
          <w:color w:val="000000"/>
        </w:rPr>
        <w:t>Dátum vyžiadania posudku, dátum objednávky :</w:t>
      </w:r>
      <w:r>
        <w:rPr>
          <w:rStyle w:val="Zvraznenie"/>
          <w:i w:val="0"/>
          <w:color w:val="000000"/>
        </w:rPr>
        <w:t xml:space="preserve"> </w:t>
      </w:r>
      <w:r>
        <w:rPr>
          <w:rStyle w:val="Zvraznenie"/>
          <w:i w:val="0"/>
          <w:color w:val="000000"/>
        </w:rPr>
        <w:tab/>
        <w:t xml:space="preserve"> </w:t>
      </w:r>
      <w:r>
        <w:rPr>
          <w:rStyle w:val="Zvraznenie"/>
          <w:i w:val="0"/>
          <w:color w:val="000000"/>
        </w:rPr>
        <w:tab/>
        <w:t xml:space="preserve"> </w:t>
      </w:r>
      <w:r>
        <w:rPr>
          <w:rStyle w:val="Zvraznenie"/>
          <w:i w:val="0"/>
          <w:color w:val="000000"/>
        </w:rPr>
        <w:tab/>
        <w:t xml:space="preserve">03.12.2019 </w:t>
      </w:r>
    </w:p>
    <w:p w14:paraId="4E1D0FA3" w14:textId="77777777" w:rsidR="00173DEF" w:rsidRDefault="00C364CD" w:rsidP="0076052B">
      <w:pPr>
        <w:jc w:val="both"/>
      </w:pPr>
      <w:r>
        <w:rPr>
          <w:rFonts w:ascii="Century Gothic" w:eastAsia="Century Gothic" w:hAnsi="Century Gothic" w:cs="Century Gothic"/>
          <w:b/>
          <w:color w:val="000000"/>
        </w:rPr>
        <w:t>Dátum miestneho šetrenia :</w:t>
      </w:r>
      <w:r>
        <w:rPr>
          <w:rStyle w:val="Zvraznenie"/>
          <w:i w:val="0"/>
          <w:color w:val="000000"/>
        </w:rPr>
        <w:t xml:space="preserve"> </w:t>
      </w:r>
      <w:r>
        <w:rPr>
          <w:rStyle w:val="Zvraznenie"/>
          <w:i w:val="0"/>
          <w:color w:val="000000"/>
        </w:rPr>
        <w:tab/>
        <w:t xml:space="preserve"> </w:t>
      </w:r>
      <w:r>
        <w:rPr>
          <w:rStyle w:val="Zvraznenie"/>
          <w:i w:val="0"/>
          <w:color w:val="000000"/>
        </w:rPr>
        <w:tab/>
        <w:t xml:space="preserve"> </w:t>
      </w:r>
      <w:r>
        <w:rPr>
          <w:rStyle w:val="Zvraznenie"/>
          <w:i w:val="0"/>
          <w:color w:val="000000"/>
        </w:rPr>
        <w:tab/>
        <w:t xml:space="preserve">                             </w:t>
      </w:r>
      <w:r w:rsidR="0076052B">
        <w:rPr>
          <w:rStyle w:val="Zvraznenie"/>
          <w:i w:val="0"/>
          <w:color w:val="000000"/>
        </w:rPr>
        <w:t xml:space="preserve">                </w:t>
      </w:r>
      <w:r>
        <w:rPr>
          <w:rStyle w:val="Zvraznenie"/>
          <w:i w:val="0"/>
          <w:color w:val="000000"/>
        </w:rPr>
        <w:t xml:space="preserve">  14.01.2020 </w:t>
      </w:r>
    </w:p>
    <w:p w14:paraId="4BEDB855" w14:textId="77777777" w:rsidR="00173DEF" w:rsidRDefault="00C364CD" w:rsidP="0076052B">
      <w:pPr>
        <w:jc w:val="both"/>
      </w:pPr>
      <w:r>
        <w:rPr>
          <w:rFonts w:ascii="Century Gothic" w:eastAsia="Century Gothic" w:hAnsi="Century Gothic" w:cs="Century Gothic"/>
          <w:b/>
          <w:color w:val="000000"/>
        </w:rPr>
        <w:t>Dátum rozhodujúci pre zistenie stavebno-technického stavu:</w:t>
      </w:r>
      <w:r>
        <w:rPr>
          <w:rStyle w:val="Zvraznenie"/>
          <w:i w:val="0"/>
          <w:color w:val="000000"/>
        </w:rPr>
        <w:t xml:space="preserve">  </w:t>
      </w:r>
      <w:r w:rsidR="0076052B">
        <w:rPr>
          <w:rStyle w:val="Zvraznenie"/>
          <w:i w:val="0"/>
          <w:color w:val="000000"/>
        </w:rPr>
        <w:t xml:space="preserve">           </w:t>
      </w:r>
      <w:r>
        <w:rPr>
          <w:rStyle w:val="Zvraznenie"/>
          <w:i w:val="0"/>
          <w:color w:val="000000"/>
        </w:rPr>
        <w:t xml:space="preserve">14.01.2020 </w:t>
      </w:r>
    </w:p>
    <w:p w14:paraId="79C55FBB" w14:textId="77777777" w:rsidR="00173DEF" w:rsidRDefault="00C364CD" w:rsidP="0076052B">
      <w:pPr>
        <w:jc w:val="both"/>
      </w:pPr>
      <w:r>
        <w:rPr>
          <w:rFonts w:ascii="Century Gothic" w:eastAsia="Century Gothic" w:hAnsi="Century Gothic" w:cs="Century Gothic"/>
          <w:b/>
          <w:color w:val="000000"/>
        </w:rPr>
        <w:t>Dátum, ku ktorému sa nehnuteľnosť ohodnocuje:</w:t>
      </w:r>
      <w:r>
        <w:rPr>
          <w:rStyle w:val="Zvraznenie"/>
          <w:i w:val="0"/>
          <w:color w:val="000000"/>
        </w:rPr>
        <w:t xml:space="preserve">  </w:t>
      </w:r>
      <w:r>
        <w:rPr>
          <w:rStyle w:val="Zvraznenie"/>
          <w:i w:val="0"/>
          <w:color w:val="000000"/>
        </w:rPr>
        <w:tab/>
        <w:t xml:space="preserve"> </w:t>
      </w:r>
      <w:r>
        <w:rPr>
          <w:rStyle w:val="Zvraznenie"/>
          <w:i w:val="0"/>
          <w:color w:val="000000"/>
        </w:rPr>
        <w:tab/>
        <w:t xml:space="preserve"> </w:t>
      </w:r>
      <w:r>
        <w:rPr>
          <w:rStyle w:val="Zvraznenie"/>
          <w:i w:val="0"/>
          <w:color w:val="000000"/>
        </w:rPr>
        <w:tab/>
        <w:t xml:space="preserve">19.01.2020 </w:t>
      </w:r>
    </w:p>
    <w:p w14:paraId="23F67462" w14:textId="77777777" w:rsidR="00173DEF" w:rsidRDefault="00C364CD" w:rsidP="0076052B">
      <w:pPr>
        <w:jc w:val="both"/>
      </w:pPr>
      <w:r>
        <w:rPr>
          <w:rStyle w:val="Zvraznenie"/>
          <w:i w:val="0"/>
          <w:color w:val="000000"/>
        </w:rPr>
        <w:t xml:space="preserve"> </w:t>
      </w:r>
    </w:p>
    <w:p w14:paraId="40DB995C" w14:textId="77777777" w:rsidR="00173DEF" w:rsidRDefault="00C364CD" w:rsidP="0076052B">
      <w:pPr>
        <w:jc w:val="both"/>
      </w:pPr>
      <w:r>
        <w:rPr>
          <w:rStyle w:val="Zvraznenie"/>
          <w:i w:val="0"/>
          <w:color w:val="000000"/>
        </w:rPr>
        <w:t xml:space="preserve"> </w:t>
      </w:r>
    </w:p>
    <w:p w14:paraId="43973C62" w14:textId="77777777" w:rsidR="00173DEF" w:rsidRDefault="00C364CD" w:rsidP="0076052B">
      <w:pPr>
        <w:jc w:val="both"/>
      </w:pPr>
      <w:r>
        <w:rPr>
          <w:rFonts w:ascii="Century Gothic" w:eastAsia="Century Gothic" w:hAnsi="Century Gothic" w:cs="Century Gothic"/>
          <w:b/>
          <w:color w:val="000000"/>
        </w:rPr>
        <w:t>3.</w:t>
      </w:r>
      <w:r>
        <w:rPr>
          <w:rFonts w:ascii="Century Gothic" w:eastAsia="Century Gothic" w:hAnsi="Century Gothic" w:cs="Century Gothic"/>
          <w:b/>
          <w:color w:val="000000"/>
        </w:rPr>
        <w:tab/>
        <w:t>Účel posudku :</w:t>
      </w:r>
      <w:r>
        <w:rPr>
          <w:rStyle w:val="Zvraznenie"/>
          <w:i w:val="0"/>
          <w:color w:val="000000"/>
        </w:rPr>
        <w:t xml:space="preserve"> </w:t>
      </w:r>
    </w:p>
    <w:p w14:paraId="1BF44CE7" w14:textId="77777777" w:rsidR="00173DEF" w:rsidRDefault="00C364CD" w:rsidP="0076052B">
      <w:pPr>
        <w:jc w:val="both"/>
      </w:pPr>
      <w:r>
        <w:rPr>
          <w:rStyle w:val="Zvraznenie"/>
          <w:i w:val="0"/>
          <w:color w:val="000000"/>
        </w:rPr>
        <w:t xml:space="preserve">Vykonanie dobrovoľnej dražby, ktorej predmetom má byť ohodnocovaná nehnuteľnosť. </w:t>
      </w:r>
    </w:p>
    <w:p w14:paraId="0636F078" w14:textId="77777777" w:rsidR="00173DEF" w:rsidRDefault="00C364CD" w:rsidP="0076052B">
      <w:pPr>
        <w:jc w:val="both"/>
      </w:pPr>
      <w:r>
        <w:rPr>
          <w:rStyle w:val="Zvraznenie"/>
          <w:i w:val="0"/>
          <w:color w:val="000000"/>
        </w:rPr>
        <w:t xml:space="preserve"> </w:t>
      </w:r>
    </w:p>
    <w:p w14:paraId="04B3E811" w14:textId="77777777" w:rsidR="00173DEF" w:rsidRDefault="00C364CD" w:rsidP="0076052B">
      <w:pPr>
        <w:jc w:val="both"/>
      </w:pPr>
      <w:r>
        <w:rPr>
          <w:rStyle w:val="Zvraznenie"/>
          <w:i w:val="0"/>
          <w:color w:val="000000"/>
        </w:rPr>
        <w:t xml:space="preserve">    </w:t>
      </w:r>
    </w:p>
    <w:p w14:paraId="04DA77B2" w14:textId="77777777" w:rsidR="00173DEF" w:rsidRDefault="00C364CD" w:rsidP="0076052B">
      <w:pPr>
        <w:jc w:val="both"/>
      </w:pPr>
      <w:r>
        <w:rPr>
          <w:rFonts w:ascii="Century Gothic" w:eastAsia="Century Gothic" w:hAnsi="Century Gothic" w:cs="Century Gothic"/>
          <w:b/>
          <w:color w:val="000000"/>
        </w:rPr>
        <w:t>4.</w:t>
      </w:r>
      <w:r>
        <w:rPr>
          <w:rFonts w:ascii="Century Gothic" w:eastAsia="Century Gothic" w:hAnsi="Century Gothic" w:cs="Century Gothic"/>
          <w:b/>
          <w:color w:val="000000"/>
        </w:rPr>
        <w:tab/>
        <w:t>Podklady na vypracovanie posudku :</w:t>
      </w:r>
      <w:r>
        <w:rPr>
          <w:rStyle w:val="Zvraznenie"/>
          <w:i w:val="0"/>
          <w:color w:val="000000"/>
        </w:rPr>
        <w:t xml:space="preserve">                </w:t>
      </w:r>
    </w:p>
    <w:p w14:paraId="4C2E9EE3" w14:textId="77777777" w:rsidR="00173DEF" w:rsidRDefault="00C364CD" w:rsidP="0076052B">
      <w:pPr>
        <w:jc w:val="both"/>
      </w:pPr>
      <w:r>
        <w:rPr>
          <w:rFonts w:ascii="Century Gothic" w:eastAsia="Century Gothic" w:hAnsi="Century Gothic" w:cs="Century Gothic"/>
          <w:b/>
          <w:color w:val="000000"/>
        </w:rPr>
        <w:t xml:space="preserve">4.1  </w:t>
      </w:r>
      <w:r>
        <w:rPr>
          <w:rFonts w:ascii="Century Gothic" w:eastAsia="Century Gothic" w:hAnsi="Century Gothic" w:cs="Century Gothic"/>
          <w:b/>
          <w:color w:val="000000"/>
        </w:rPr>
        <w:tab/>
        <w:t>Dodané zadávateľom :</w:t>
      </w:r>
      <w:r>
        <w:rPr>
          <w:rStyle w:val="Zvraznenie"/>
          <w:i w:val="0"/>
          <w:color w:val="000000"/>
        </w:rPr>
        <w:t xml:space="preserve">   </w:t>
      </w:r>
    </w:p>
    <w:p w14:paraId="33923F49" w14:textId="77777777" w:rsidR="00173DEF" w:rsidRDefault="00C364CD" w:rsidP="0076052B">
      <w:pPr>
        <w:jc w:val="both"/>
      </w:pPr>
      <w:r>
        <w:rPr>
          <w:rStyle w:val="Zvraznenie"/>
          <w:i w:val="0"/>
          <w:color w:val="000000"/>
        </w:rPr>
        <w:t xml:space="preserve">              </w:t>
      </w:r>
    </w:p>
    <w:p w14:paraId="0C929EAD" w14:textId="77777777" w:rsidR="00173DEF" w:rsidRDefault="00C364CD" w:rsidP="0076052B">
      <w:pPr>
        <w:jc w:val="both"/>
      </w:pPr>
      <w:r>
        <w:rPr>
          <w:rStyle w:val="Zvraznenie"/>
          <w:i w:val="0"/>
          <w:color w:val="000000"/>
        </w:rPr>
        <w:t>a)</w:t>
      </w:r>
      <w:r>
        <w:rPr>
          <w:rStyle w:val="Zvraznenie"/>
          <w:i w:val="0"/>
          <w:color w:val="000000"/>
        </w:rPr>
        <w:tab/>
        <w:t xml:space="preserve">Písomná objednávka zo dňa 03.12.2019 </w:t>
      </w:r>
    </w:p>
    <w:p w14:paraId="6FDE0D70" w14:textId="77777777" w:rsidR="00173DEF" w:rsidRDefault="00C364CD" w:rsidP="0076052B">
      <w:pPr>
        <w:jc w:val="both"/>
      </w:pPr>
      <w:r>
        <w:rPr>
          <w:rStyle w:val="Zvraznenie"/>
          <w:i w:val="0"/>
          <w:color w:val="000000"/>
        </w:rPr>
        <w:t>b)</w:t>
      </w:r>
      <w:r>
        <w:rPr>
          <w:rStyle w:val="Zvraznenie"/>
          <w:i w:val="0"/>
          <w:color w:val="000000"/>
        </w:rPr>
        <w:tab/>
        <w:t>Potvrdenie o veku nehnuteľnosti, vydané Mestom Žiar nad Hronom  – zo dňa 27.04.2017 – kópia</w:t>
      </w:r>
    </w:p>
    <w:p w14:paraId="34B6838A" w14:textId="77777777" w:rsidR="00173DEF" w:rsidRDefault="00C364CD" w:rsidP="0076052B">
      <w:pPr>
        <w:jc w:val="both"/>
      </w:pPr>
      <w:r>
        <w:rPr>
          <w:rStyle w:val="Zvraznenie"/>
          <w:i w:val="0"/>
          <w:color w:val="000000"/>
        </w:rPr>
        <w:t>c)</w:t>
      </w:r>
      <w:r>
        <w:rPr>
          <w:rStyle w:val="Zvraznenie"/>
          <w:i w:val="0"/>
          <w:color w:val="000000"/>
        </w:rPr>
        <w:tab/>
        <w:t>Vyjadrenie Bytového spoločenstva domu č.473, zo dňa 21.04.2017 - kópia</w:t>
      </w:r>
    </w:p>
    <w:p w14:paraId="58E116BB" w14:textId="77777777" w:rsidR="00173DEF" w:rsidRDefault="0076052B" w:rsidP="0076052B">
      <w:pPr>
        <w:jc w:val="both"/>
      </w:pPr>
      <w:r>
        <w:rPr>
          <w:rStyle w:val="Zvraznenie"/>
          <w:i w:val="0"/>
          <w:color w:val="000000"/>
        </w:rPr>
        <w:t>d</w:t>
      </w:r>
      <w:r w:rsidR="00C364CD">
        <w:rPr>
          <w:rStyle w:val="Zvraznenie"/>
          <w:i w:val="0"/>
          <w:color w:val="000000"/>
        </w:rPr>
        <w:t xml:space="preserve">)            Kópia projektovej dokumentácie - pôdorys bytu - kópia </w:t>
      </w:r>
    </w:p>
    <w:p w14:paraId="4E31D65B" w14:textId="77777777" w:rsidR="00173DEF" w:rsidRDefault="00C364CD" w:rsidP="0076052B">
      <w:pPr>
        <w:jc w:val="both"/>
      </w:pPr>
      <w:r>
        <w:rPr>
          <w:rStyle w:val="Zvraznenie"/>
          <w:i w:val="0"/>
          <w:color w:val="000000"/>
        </w:rPr>
        <w:t xml:space="preserve"> </w:t>
      </w:r>
    </w:p>
    <w:p w14:paraId="68F93367" w14:textId="77777777" w:rsidR="00173DEF" w:rsidRDefault="00C364CD" w:rsidP="0076052B">
      <w:pPr>
        <w:jc w:val="both"/>
      </w:pPr>
      <w:r>
        <w:rPr>
          <w:rFonts w:ascii="Century Gothic" w:eastAsia="Century Gothic" w:hAnsi="Century Gothic" w:cs="Century Gothic"/>
          <w:b/>
          <w:color w:val="000000"/>
        </w:rPr>
        <w:t xml:space="preserve">4.2 </w:t>
      </w:r>
      <w:r>
        <w:rPr>
          <w:rFonts w:ascii="Century Gothic" w:eastAsia="Century Gothic" w:hAnsi="Century Gothic" w:cs="Century Gothic"/>
          <w:b/>
          <w:color w:val="000000"/>
        </w:rPr>
        <w:tab/>
        <w:t>Získané znalcom :</w:t>
      </w:r>
      <w:r>
        <w:rPr>
          <w:rStyle w:val="Zvraznenie"/>
          <w:i w:val="0"/>
          <w:color w:val="000000"/>
        </w:rPr>
        <w:t xml:space="preserve">  </w:t>
      </w:r>
    </w:p>
    <w:p w14:paraId="3B35E829" w14:textId="77777777" w:rsidR="00173DEF" w:rsidRDefault="00C364CD" w:rsidP="0076052B">
      <w:pPr>
        <w:jc w:val="both"/>
      </w:pPr>
      <w:r>
        <w:rPr>
          <w:rStyle w:val="Zvraznenie"/>
          <w:i w:val="0"/>
          <w:color w:val="000000"/>
        </w:rPr>
        <w:t xml:space="preserve"> </w:t>
      </w:r>
    </w:p>
    <w:p w14:paraId="1E183C65" w14:textId="77777777" w:rsidR="00173DEF" w:rsidRDefault="00C364CD" w:rsidP="0076052B">
      <w:pPr>
        <w:jc w:val="both"/>
      </w:pPr>
      <w:r>
        <w:rPr>
          <w:rStyle w:val="Zvraznenie"/>
          <w:i w:val="0"/>
          <w:color w:val="000000"/>
        </w:rPr>
        <w:t>a)</w:t>
      </w:r>
      <w:r>
        <w:rPr>
          <w:rStyle w:val="Zvraznenie"/>
          <w:i w:val="0"/>
          <w:color w:val="000000"/>
        </w:rPr>
        <w:tab/>
        <w:t xml:space="preserve">Výpis z katastra nehnuteľností, z listu vlastníctva č. 1378 - čiastočný, </w:t>
      </w:r>
      <w:proofErr w:type="spellStart"/>
      <w:r>
        <w:rPr>
          <w:rStyle w:val="Zvraznenie"/>
          <w:i w:val="0"/>
          <w:color w:val="000000"/>
        </w:rPr>
        <w:t>k.ú</w:t>
      </w:r>
      <w:proofErr w:type="spellEnd"/>
      <w:r>
        <w:rPr>
          <w:rStyle w:val="Zvraznenie"/>
          <w:i w:val="0"/>
          <w:color w:val="000000"/>
        </w:rPr>
        <w:t xml:space="preserve">. Žiar nad Hronom, obec Žiar nad Hronom, okres Žiar nad Hronom, zo dňa 14.01.2020, vedený Okresným úradom Žiar nad Hronom, katastrálny odbor - vyhotovený cez Katastrálny portál GKÚ – originál  </w:t>
      </w:r>
    </w:p>
    <w:p w14:paraId="22D1BDD1" w14:textId="77777777" w:rsidR="00173DEF" w:rsidRDefault="00C364CD" w:rsidP="0076052B">
      <w:pPr>
        <w:jc w:val="both"/>
      </w:pPr>
      <w:r>
        <w:rPr>
          <w:rStyle w:val="Zvraznenie"/>
          <w:i w:val="0"/>
          <w:color w:val="000000"/>
        </w:rPr>
        <w:t xml:space="preserve">b)          Výpis z katastra nehnuteľností, z listu vlastníctva č. 3706, </w:t>
      </w:r>
      <w:proofErr w:type="spellStart"/>
      <w:r>
        <w:rPr>
          <w:rStyle w:val="Zvraznenie"/>
          <w:i w:val="0"/>
          <w:color w:val="000000"/>
        </w:rPr>
        <w:t>k.ú</w:t>
      </w:r>
      <w:proofErr w:type="spellEnd"/>
      <w:r>
        <w:rPr>
          <w:rStyle w:val="Zvraznenie"/>
          <w:i w:val="0"/>
          <w:color w:val="000000"/>
        </w:rPr>
        <w:t xml:space="preserve">. Žiar nad Hronom, obec Žiar nad Hronom, okres Žiar nad Hronom, zo dňa 19.01.2020, vedený Okresným úradom Žiar nad Hronom, katastrálny odbor - vyhotovený cez Katastrálny portál GKÚ – originál  </w:t>
      </w:r>
    </w:p>
    <w:p w14:paraId="636BCD92" w14:textId="77777777" w:rsidR="00173DEF" w:rsidRDefault="00C364CD" w:rsidP="0076052B">
      <w:pPr>
        <w:jc w:val="both"/>
      </w:pPr>
      <w:r>
        <w:rPr>
          <w:rStyle w:val="Zvraznenie"/>
          <w:i w:val="0"/>
          <w:color w:val="000000"/>
        </w:rPr>
        <w:t>c)</w:t>
      </w:r>
      <w:r>
        <w:rPr>
          <w:rStyle w:val="Zvraznenie"/>
          <w:i w:val="0"/>
          <w:color w:val="000000"/>
        </w:rPr>
        <w:tab/>
        <w:t xml:space="preserve">Kópia z katastrálnej mapy, na parcelu č. 608/1 a 608/2, </w:t>
      </w:r>
      <w:proofErr w:type="spellStart"/>
      <w:r>
        <w:rPr>
          <w:rStyle w:val="Zvraznenie"/>
          <w:i w:val="0"/>
          <w:color w:val="000000"/>
        </w:rPr>
        <w:t>k.ú</w:t>
      </w:r>
      <w:proofErr w:type="spellEnd"/>
      <w:r>
        <w:rPr>
          <w:rStyle w:val="Zvraznenie"/>
          <w:i w:val="0"/>
          <w:color w:val="000000"/>
        </w:rPr>
        <w:t xml:space="preserve">. Žiar nad Hronom, obec Žiar nad Hronom, okres Žiar nad Hronom, zo dňa 14.01.2020, vedená Okresným úradom Žiar nad Hronom, katastrálny odbor - vyhotovená cez Katastrálny portál GKÚ – originál  </w:t>
      </w:r>
    </w:p>
    <w:p w14:paraId="39BA414A" w14:textId="77777777" w:rsidR="00173DEF" w:rsidRDefault="00C364CD" w:rsidP="0076052B">
      <w:pPr>
        <w:jc w:val="both"/>
      </w:pPr>
      <w:r>
        <w:rPr>
          <w:rStyle w:val="Zvraznenie"/>
          <w:i w:val="0"/>
          <w:color w:val="000000"/>
        </w:rPr>
        <w:t>d)</w:t>
      </w:r>
      <w:r>
        <w:rPr>
          <w:rStyle w:val="Zvraznenie"/>
          <w:i w:val="0"/>
          <w:color w:val="000000"/>
        </w:rPr>
        <w:tab/>
        <w:t>Fotodokumentácia ohodnocovanej nehnuteľnosti</w:t>
      </w:r>
    </w:p>
    <w:p w14:paraId="39679943" w14:textId="77777777" w:rsidR="00173DEF" w:rsidRDefault="00C364CD" w:rsidP="0076052B">
      <w:pPr>
        <w:jc w:val="both"/>
      </w:pPr>
      <w:r>
        <w:rPr>
          <w:rStyle w:val="Zvraznenie"/>
          <w:i w:val="0"/>
          <w:color w:val="000000"/>
        </w:rPr>
        <w:t xml:space="preserve"> </w:t>
      </w:r>
    </w:p>
    <w:p w14:paraId="566F6FF6" w14:textId="77777777" w:rsidR="00173DEF" w:rsidRDefault="00C364CD" w:rsidP="0076052B">
      <w:pPr>
        <w:jc w:val="both"/>
      </w:pPr>
      <w:r>
        <w:rPr>
          <w:rFonts w:ascii="Century Gothic" w:eastAsia="Century Gothic" w:hAnsi="Century Gothic" w:cs="Century Gothic"/>
          <w:b/>
          <w:color w:val="000000"/>
        </w:rPr>
        <w:t>5.</w:t>
      </w:r>
      <w:r>
        <w:rPr>
          <w:rFonts w:ascii="Century Gothic" w:eastAsia="Century Gothic" w:hAnsi="Century Gothic" w:cs="Century Gothic"/>
          <w:b/>
          <w:color w:val="000000"/>
        </w:rPr>
        <w:tab/>
        <w:t>Použitý právny predpis:</w:t>
      </w:r>
      <w:r>
        <w:rPr>
          <w:rStyle w:val="Zvraznenie"/>
          <w:i w:val="0"/>
          <w:color w:val="000000"/>
        </w:rPr>
        <w:t xml:space="preserve">  </w:t>
      </w:r>
    </w:p>
    <w:p w14:paraId="0C271B4B" w14:textId="77777777" w:rsidR="00173DEF" w:rsidRDefault="00C364CD" w:rsidP="0076052B">
      <w:pPr>
        <w:jc w:val="both"/>
      </w:pPr>
      <w:r>
        <w:rPr>
          <w:rStyle w:val="Zvraznenie"/>
          <w:i w:val="0"/>
          <w:color w:val="000000"/>
        </w:rPr>
        <w:t xml:space="preserve">Vyhláška Ministerstva spravodlivosti Slovenskej republiky č. 492/2004 Z. z. zo dňa 23.08.2004 o stanovení všeobecnej hodnoty v doplnení vyhlášky č. 626/2007 Z. z. zo dňa 14.12.2007, v znení vyhlášky č. 605/2008 Z. z. zo dňa 4.12.2008, v znení vyhlášky č. 254/2010 Z. z. zo dňa 18.05.2010 a v znení vyhlášky č. 213/2017 zo dňa 31.08.2017. Zákon č. 527/2002 </w:t>
      </w:r>
      <w:proofErr w:type="spellStart"/>
      <w:r>
        <w:rPr>
          <w:rStyle w:val="Zvraznenie"/>
          <w:i w:val="0"/>
          <w:color w:val="000000"/>
        </w:rPr>
        <w:t>Z.z</w:t>
      </w:r>
      <w:proofErr w:type="spellEnd"/>
      <w:r>
        <w:rPr>
          <w:rStyle w:val="Zvraznenie"/>
          <w:i w:val="0"/>
          <w:color w:val="000000"/>
        </w:rPr>
        <w:t>. o dobrovoľných dražbách.</w:t>
      </w:r>
    </w:p>
    <w:p w14:paraId="534EC770" w14:textId="77777777" w:rsidR="00173DEF" w:rsidRDefault="00C364CD" w:rsidP="0076052B">
      <w:pPr>
        <w:jc w:val="both"/>
      </w:pPr>
      <w:r>
        <w:rPr>
          <w:rStyle w:val="Zvraznenie"/>
          <w:i w:val="0"/>
          <w:color w:val="000000"/>
        </w:rPr>
        <w:t xml:space="preserve"> </w:t>
      </w:r>
    </w:p>
    <w:p w14:paraId="10460090" w14:textId="77777777" w:rsidR="00173DEF" w:rsidRDefault="00C364CD" w:rsidP="0076052B">
      <w:pPr>
        <w:jc w:val="both"/>
      </w:pPr>
      <w:r>
        <w:rPr>
          <w:rStyle w:val="Zvraznenie"/>
          <w:i w:val="0"/>
          <w:color w:val="000000"/>
        </w:rPr>
        <w:t xml:space="preserve"> </w:t>
      </w:r>
    </w:p>
    <w:p w14:paraId="689044DD" w14:textId="77777777" w:rsidR="00173DEF" w:rsidRDefault="00C364CD" w:rsidP="0076052B">
      <w:pPr>
        <w:jc w:val="both"/>
      </w:pPr>
      <w:r>
        <w:rPr>
          <w:rFonts w:ascii="Century Gothic" w:eastAsia="Century Gothic" w:hAnsi="Century Gothic" w:cs="Century Gothic"/>
          <w:b/>
          <w:color w:val="000000"/>
        </w:rPr>
        <w:t>6.</w:t>
      </w:r>
      <w:r>
        <w:rPr>
          <w:rFonts w:ascii="Century Gothic" w:eastAsia="Century Gothic" w:hAnsi="Century Gothic" w:cs="Century Gothic"/>
          <w:b/>
          <w:color w:val="000000"/>
        </w:rPr>
        <w:tab/>
        <w:t>Ďalšie použité právne predpisy a literatúra:</w:t>
      </w:r>
      <w:r>
        <w:rPr>
          <w:rStyle w:val="Zvraznenie"/>
          <w:i w:val="0"/>
          <w:color w:val="000000"/>
        </w:rPr>
        <w:t xml:space="preserve">  </w:t>
      </w:r>
    </w:p>
    <w:p w14:paraId="01AEC71A" w14:textId="77777777" w:rsidR="00173DEF" w:rsidRDefault="00C364CD" w:rsidP="0076052B">
      <w:pPr>
        <w:jc w:val="both"/>
      </w:pPr>
      <w:r>
        <w:rPr>
          <w:rStyle w:val="Zvraznenie"/>
          <w:i w:val="0"/>
          <w:color w:val="000000"/>
        </w:rPr>
        <w:t xml:space="preserve">Zákon č. 382/2004 </w:t>
      </w:r>
      <w:proofErr w:type="spellStart"/>
      <w:r>
        <w:rPr>
          <w:rStyle w:val="Zvraznenie"/>
          <w:i w:val="0"/>
          <w:color w:val="000000"/>
        </w:rPr>
        <w:t>Z.z</w:t>
      </w:r>
      <w:proofErr w:type="spellEnd"/>
      <w:r>
        <w:rPr>
          <w:rStyle w:val="Zvraznenie"/>
          <w:i w:val="0"/>
          <w:color w:val="000000"/>
        </w:rPr>
        <w:t>. o znalcoch, tlmočníkoch a prekladateľoch a o zmene a doplnení niektorých zákonov v znení neskorších predpisov.</w:t>
      </w:r>
    </w:p>
    <w:p w14:paraId="2918EABE" w14:textId="77777777" w:rsidR="00173DEF" w:rsidRDefault="00C364CD" w:rsidP="0076052B">
      <w:pPr>
        <w:jc w:val="both"/>
      </w:pPr>
      <w:r>
        <w:rPr>
          <w:rStyle w:val="Zvraznenie"/>
          <w:i w:val="0"/>
          <w:color w:val="000000"/>
        </w:rPr>
        <w:lastRenderedPageBreak/>
        <w:t xml:space="preserve">Vyhláška Ministerstva spravodlivosti Slovenskej republiky č. 490/2004 Z. z. ktorou sa vykonáva zákon č. 382/2004 </w:t>
      </w:r>
      <w:proofErr w:type="spellStart"/>
      <w:r>
        <w:rPr>
          <w:rStyle w:val="Zvraznenie"/>
          <w:i w:val="0"/>
          <w:color w:val="000000"/>
        </w:rPr>
        <w:t>Z.z</w:t>
      </w:r>
      <w:proofErr w:type="spellEnd"/>
      <w:r>
        <w:rPr>
          <w:rStyle w:val="Zvraznenie"/>
          <w:i w:val="0"/>
          <w:color w:val="000000"/>
        </w:rPr>
        <w:t>. o znalcoch, tlmočníkoch a prekladateľoch a o zmene a doplnení niektorých zákonov v znení neskorších predpisov.</w:t>
      </w:r>
    </w:p>
    <w:p w14:paraId="3BF23AA4" w14:textId="77777777" w:rsidR="00173DEF" w:rsidRDefault="00C364CD" w:rsidP="0076052B">
      <w:pPr>
        <w:jc w:val="both"/>
      </w:pPr>
      <w:r>
        <w:rPr>
          <w:rStyle w:val="Zvraznenie"/>
          <w:i w:val="0"/>
          <w:color w:val="000000"/>
        </w:rPr>
        <w:t>STN 7340 55 - Výpočet obostavaného priestoru pozemných stavebných objektov.</w:t>
      </w:r>
    </w:p>
    <w:p w14:paraId="56C07839" w14:textId="77777777" w:rsidR="00173DEF" w:rsidRDefault="00C364CD" w:rsidP="0076052B">
      <w:pPr>
        <w:jc w:val="both"/>
      </w:pPr>
      <w:r>
        <w:rPr>
          <w:rStyle w:val="Zvraznenie"/>
          <w:i w:val="0"/>
          <w:color w:val="000000"/>
        </w:rPr>
        <w:t>Zákon č. 50/1976 Zb. o územnom plánovaní a stavebnom poriadku v znení neskorších predpisov.</w:t>
      </w:r>
    </w:p>
    <w:p w14:paraId="30D109F6" w14:textId="77777777" w:rsidR="00173DEF" w:rsidRDefault="00C364CD" w:rsidP="0076052B">
      <w:pPr>
        <w:jc w:val="both"/>
      </w:pPr>
      <w:r>
        <w:rPr>
          <w:rStyle w:val="Zvraznenie"/>
          <w:i w:val="0"/>
          <w:color w:val="000000"/>
        </w:rPr>
        <w:t>Vyhláška Úradu geodézie a kartografie Slovenskej republiky č. 461/2009 Z. z., ktorou sa vykonáva zákon  č. 162/1995 Z. z. o katastri nehnuteľností a o zápise vlastníckych práv a iných práv k nehnuteľnostiam (katastrálny zákon) v znení neskorších predpisov.</w:t>
      </w:r>
    </w:p>
    <w:p w14:paraId="5E77E161" w14:textId="77777777" w:rsidR="00173DEF" w:rsidRDefault="00C364CD" w:rsidP="0076052B">
      <w:pPr>
        <w:jc w:val="both"/>
      </w:pPr>
      <w:r>
        <w:rPr>
          <w:rStyle w:val="Zvraznenie"/>
          <w:i w:val="0"/>
          <w:color w:val="000000"/>
        </w:rPr>
        <w:t>Metodika výpočtu všeobecnej hodnoty nehnuteľností a stavieb, Žilinská univerzita v EDIS, 2001, ISBN 80-7100-827-3.</w:t>
      </w:r>
    </w:p>
    <w:p w14:paraId="380E3D3A" w14:textId="77777777" w:rsidR="00173DEF" w:rsidRDefault="00C364CD" w:rsidP="0076052B">
      <w:pPr>
        <w:jc w:val="both"/>
      </w:pPr>
      <w:r>
        <w:rPr>
          <w:rStyle w:val="Zvraznenie"/>
          <w:i w:val="0"/>
          <w:color w:val="000000"/>
        </w:rPr>
        <w:t>Vyhláška Federálneho štatistického úradu č. 124/1980 Zb. o jednotnej klasifikácii stavebných objektov a stavebných prác výrobnej povahy.</w:t>
      </w:r>
    </w:p>
    <w:p w14:paraId="154F9EA2" w14:textId="77777777" w:rsidR="00173DEF" w:rsidRDefault="00173DEF" w:rsidP="0076052B">
      <w:pPr>
        <w:jc w:val="both"/>
      </w:pPr>
    </w:p>
    <w:p w14:paraId="2A85680C" w14:textId="77777777" w:rsidR="00173DEF" w:rsidRDefault="00C364CD" w:rsidP="0076052B">
      <w:pPr>
        <w:jc w:val="both"/>
      </w:pPr>
      <w:r>
        <w:rPr>
          <w:rFonts w:ascii="Century Gothic" w:eastAsia="Century Gothic" w:hAnsi="Century Gothic" w:cs="Century Gothic"/>
          <w:b/>
          <w:color w:val="000000"/>
        </w:rPr>
        <w:t>7.</w:t>
      </w:r>
      <w:r>
        <w:rPr>
          <w:rFonts w:ascii="Century Gothic" w:eastAsia="Century Gothic" w:hAnsi="Century Gothic" w:cs="Century Gothic"/>
          <w:b/>
          <w:color w:val="000000"/>
        </w:rPr>
        <w:tab/>
        <w:t>Osobitné požiadavky objednávateľa:</w:t>
      </w:r>
      <w:r>
        <w:rPr>
          <w:rStyle w:val="Zvraznenie"/>
          <w:i w:val="0"/>
          <w:color w:val="000000"/>
        </w:rPr>
        <w:t xml:space="preserve">  </w:t>
      </w:r>
    </w:p>
    <w:p w14:paraId="5AF55ADE" w14:textId="77777777" w:rsidR="00173DEF" w:rsidRDefault="00C364CD" w:rsidP="0076052B">
      <w:pPr>
        <w:jc w:val="both"/>
      </w:pPr>
      <w:r>
        <w:rPr>
          <w:rStyle w:val="Zvraznenie"/>
          <w:i w:val="0"/>
          <w:color w:val="000000"/>
        </w:rPr>
        <w:t xml:space="preserve">V prípade nesprístupnenia bytu za účelom vykonania obhliadky ohodnotenie vykonať podľa § 12 ods. (2) zákona č. 527/2002 </w:t>
      </w:r>
      <w:proofErr w:type="spellStart"/>
      <w:r>
        <w:rPr>
          <w:rStyle w:val="Zvraznenie"/>
          <w:i w:val="0"/>
          <w:color w:val="000000"/>
        </w:rPr>
        <w:t>Z.z</w:t>
      </w:r>
      <w:proofErr w:type="spellEnd"/>
      <w:r>
        <w:rPr>
          <w:rStyle w:val="Zvraznenie"/>
          <w:i w:val="0"/>
          <w:color w:val="000000"/>
        </w:rPr>
        <w:t>. o dobrovoľných dražbách.</w:t>
      </w:r>
    </w:p>
    <w:p w14:paraId="11ABCD92" w14:textId="77777777" w:rsidR="00173DEF" w:rsidRDefault="00C364CD" w:rsidP="0076052B">
      <w:pPr>
        <w:jc w:val="both"/>
      </w:pPr>
      <w:r>
        <w:rPr>
          <w:rStyle w:val="Zvraznenie"/>
          <w:i w:val="0"/>
          <w:color w:val="000000"/>
        </w:rPr>
        <w:t xml:space="preserve"> </w:t>
      </w:r>
    </w:p>
    <w:p w14:paraId="06FA0221" w14:textId="77777777" w:rsidR="00173DEF" w:rsidRDefault="00C364CD" w:rsidP="0076052B">
      <w:pPr>
        <w:jc w:val="both"/>
      </w:pPr>
      <w:r>
        <w:rPr>
          <w:rFonts w:ascii="Century Gothic" w:eastAsia="Century Gothic" w:hAnsi="Century Gothic" w:cs="Century Gothic"/>
          <w:b/>
          <w:color w:val="000000"/>
        </w:rPr>
        <w:t>8.</w:t>
      </w:r>
      <w:r>
        <w:rPr>
          <w:rFonts w:ascii="Century Gothic" w:eastAsia="Century Gothic" w:hAnsi="Century Gothic" w:cs="Century Gothic"/>
          <w:b/>
          <w:color w:val="000000"/>
        </w:rPr>
        <w:tab/>
        <w:t>Základné pojmy:</w:t>
      </w:r>
      <w:r>
        <w:rPr>
          <w:rStyle w:val="Zvraznenie"/>
          <w:i w:val="0"/>
          <w:color w:val="000000"/>
        </w:rPr>
        <w:t xml:space="preserve"> </w:t>
      </w:r>
    </w:p>
    <w:p w14:paraId="40306648" w14:textId="77777777" w:rsidR="00173DEF" w:rsidRDefault="00C364CD" w:rsidP="0076052B">
      <w:pPr>
        <w:jc w:val="both"/>
      </w:pPr>
      <w:r>
        <w:rPr>
          <w:rFonts w:ascii="Century Gothic" w:eastAsia="Century Gothic" w:hAnsi="Century Gothic" w:cs="Century Gothic"/>
          <w:b/>
          <w:color w:val="000000"/>
        </w:rPr>
        <w:t>Všeobecná hodnota (VŠH):</w:t>
      </w:r>
      <w:r>
        <w:rPr>
          <w:rStyle w:val="Zvraznenie"/>
          <w:i w:val="0"/>
          <w:color w:val="000000"/>
        </w:rPr>
        <w:t xml:space="preserve">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ovplyvnená neprimeranou pohnútkou; obvykle vrátane dane z pridanej hodnoty. </w:t>
      </w:r>
    </w:p>
    <w:p w14:paraId="1BD0BE23" w14:textId="77777777" w:rsidR="00173DEF" w:rsidRDefault="00C364CD" w:rsidP="0076052B">
      <w:pPr>
        <w:jc w:val="both"/>
      </w:pPr>
      <w:r>
        <w:rPr>
          <w:rFonts w:ascii="Century Gothic" w:eastAsia="Century Gothic" w:hAnsi="Century Gothic" w:cs="Century Gothic"/>
          <w:b/>
          <w:color w:val="000000"/>
        </w:rPr>
        <w:t>Východisková hodnota (VH):</w:t>
      </w:r>
      <w:r>
        <w:rPr>
          <w:rStyle w:val="Zvraznenie"/>
          <w:i w:val="0"/>
          <w:color w:val="000000"/>
        </w:rPr>
        <w:t xml:space="preserve"> je znalecký odhad hodnoty, za ktorú by bolo možné hodnotenú stavbu nadobudnúť formou výstavby v čase ohodnotenia na úrovni bez dane z pridanej hodnoty. </w:t>
      </w:r>
    </w:p>
    <w:p w14:paraId="321B005C" w14:textId="77777777" w:rsidR="00173DEF" w:rsidRDefault="00C364CD" w:rsidP="0076052B">
      <w:pPr>
        <w:jc w:val="both"/>
      </w:pPr>
      <w:r>
        <w:rPr>
          <w:rFonts w:ascii="Century Gothic" w:eastAsia="Century Gothic" w:hAnsi="Century Gothic" w:cs="Century Gothic"/>
          <w:b/>
          <w:color w:val="000000"/>
        </w:rPr>
        <w:t>Technická hodnota (TH):</w:t>
      </w:r>
      <w:r>
        <w:rPr>
          <w:rStyle w:val="Zvraznenie"/>
          <w:i w:val="0"/>
          <w:color w:val="000000"/>
        </w:rPr>
        <w:t xml:space="preserve"> je znalecký odhad východiskovej hodnoty stavby znížený o hodnotu zodpovedajúcu výške opotrebenia. </w:t>
      </w:r>
    </w:p>
    <w:p w14:paraId="50E99360" w14:textId="77777777" w:rsidR="00173DEF" w:rsidRDefault="00C364CD" w:rsidP="0076052B">
      <w:pPr>
        <w:jc w:val="both"/>
      </w:pPr>
      <w:r>
        <w:rPr>
          <w:rFonts w:ascii="Century Gothic" w:eastAsia="Century Gothic" w:hAnsi="Century Gothic" w:cs="Century Gothic"/>
          <w:b/>
          <w:color w:val="000000"/>
        </w:rPr>
        <w:t>Technický stav (TS):</w:t>
      </w:r>
      <w:r>
        <w:rPr>
          <w:rStyle w:val="Zvraznenie"/>
          <w:i w:val="0"/>
          <w:color w:val="000000"/>
        </w:rPr>
        <w:t xml:space="preserve"> je percentuálne vyjadrenie okamžitého stavu stavby. </w:t>
      </w:r>
    </w:p>
    <w:p w14:paraId="2BC7AE6E" w14:textId="77777777" w:rsidR="00173DEF" w:rsidRDefault="00C364CD" w:rsidP="0076052B">
      <w:pPr>
        <w:jc w:val="both"/>
      </w:pPr>
      <w:r>
        <w:rPr>
          <w:rFonts w:ascii="Century Gothic" w:eastAsia="Century Gothic" w:hAnsi="Century Gothic" w:cs="Century Gothic"/>
          <w:b/>
          <w:color w:val="000000"/>
        </w:rPr>
        <w:t>Výnosová hodnota (HV):</w:t>
      </w:r>
      <w:r>
        <w:rPr>
          <w:rStyle w:val="Zvraznenie"/>
          <w:i w:val="0"/>
          <w:color w:val="000000"/>
        </w:rPr>
        <w:t xml:space="preserve"> je znalecký odhad súčasnej hodnoty budúcich disponibilných výnosov z využitia nehnuteľnosti formou prenájmu, diskontovaných rizikovou (diskontnou) sadzbou. </w:t>
      </w:r>
    </w:p>
    <w:p w14:paraId="267B82A9" w14:textId="77777777" w:rsidR="00173DEF" w:rsidRDefault="00173DEF" w:rsidP="0076052B">
      <w:pPr>
        <w:jc w:val="both"/>
      </w:pPr>
    </w:p>
    <w:p w14:paraId="6B5058EC" w14:textId="77777777" w:rsidR="00173DEF" w:rsidRDefault="00173DEF" w:rsidP="0076052B">
      <w:pPr>
        <w:jc w:val="both"/>
      </w:pPr>
    </w:p>
    <w:p w14:paraId="0470332D" w14:textId="77777777" w:rsidR="00173DEF" w:rsidRDefault="00C364CD" w:rsidP="0076052B">
      <w:pPr>
        <w:jc w:val="both"/>
      </w:pPr>
      <w:r>
        <w:rPr>
          <w:rFonts w:ascii="Century Gothic" w:eastAsia="Century Gothic" w:hAnsi="Century Gothic" w:cs="Century Gothic"/>
          <w:b/>
          <w:color w:val="000000"/>
        </w:rPr>
        <w:t xml:space="preserve">9. </w:t>
      </w:r>
      <w:r w:rsidR="0076052B">
        <w:rPr>
          <w:rFonts w:ascii="Century Gothic" w:eastAsia="Century Gothic" w:hAnsi="Century Gothic" w:cs="Century Gothic"/>
          <w:b/>
          <w:color w:val="000000"/>
        </w:rPr>
        <w:t xml:space="preserve">         </w:t>
      </w:r>
      <w:r>
        <w:rPr>
          <w:rFonts w:ascii="Century Gothic" w:eastAsia="Century Gothic" w:hAnsi="Century Gothic" w:cs="Century Gothic"/>
          <w:b/>
          <w:color w:val="000000"/>
        </w:rPr>
        <w:t>Právny úkon, na ktorý sa má znalecký posudok použiť:</w:t>
      </w:r>
      <w:r>
        <w:rPr>
          <w:rStyle w:val="Zvraznenie"/>
          <w:i w:val="0"/>
          <w:color w:val="000000"/>
        </w:rPr>
        <w:t xml:space="preserve">  </w:t>
      </w:r>
    </w:p>
    <w:p w14:paraId="5F67E5F1" w14:textId="77777777" w:rsidR="00173DEF" w:rsidRDefault="00C364CD" w:rsidP="0076052B">
      <w:pPr>
        <w:jc w:val="both"/>
      </w:pPr>
      <w:r>
        <w:rPr>
          <w:rStyle w:val="Zvraznenie"/>
          <w:i w:val="0"/>
          <w:color w:val="000000"/>
        </w:rPr>
        <w:t>Za účelom vykonania dobrovoľnej dražby.</w:t>
      </w:r>
    </w:p>
    <w:p w14:paraId="2FED28EA" w14:textId="77777777" w:rsidR="00173DEF" w:rsidRDefault="00173DEF" w:rsidP="0076052B">
      <w:pPr>
        <w:jc w:val="both"/>
      </w:pPr>
    </w:p>
    <w:p w14:paraId="38477518" w14:textId="77777777" w:rsidR="00173DEF" w:rsidRDefault="00173DEF"/>
    <w:p w14:paraId="2863FCA0" w14:textId="77777777" w:rsidR="00173DEF" w:rsidRDefault="00C364CD">
      <w:pPr>
        <w:pStyle w:val="Nadpis2"/>
      </w:pPr>
      <w:bookmarkStart w:id="2" w:name="_Toc256000001"/>
      <w:r>
        <w:rPr>
          <w:rFonts w:ascii="Century Gothic" w:eastAsia="Century Gothic" w:hAnsi="Century Gothic" w:cs="Century Gothic"/>
          <w:b w:val="0"/>
          <w:i w:val="0"/>
          <w:color w:val="000000"/>
          <w:sz w:val="52"/>
        </w:rPr>
        <w:t>II. POSUDOK</w:t>
      </w:r>
      <w:bookmarkEnd w:id="2"/>
    </w:p>
    <w:p w14:paraId="1EDF56FA" w14:textId="77777777" w:rsidR="00173DEF" w:rsidRDefault="00C364CD">
      <w:pPr>
        <w:pStyle w:val="Nadpis3"/>
      </w:pPr>
      <w:bookmarkStart w:id="3" w:name="_Toc256000002"/>
      <w:r>
        <w:rPr>
          <w:rFonts w:ascii="Century Gothic" w:eastAsia="Century Gothic" w:hAnsi="Century Gothic" w:cs="Century Gothic"/>
          <w:color w:val="000000"/>
          <w:sz w:val="32"/>
        </w:rPr>
        <w:t>1. VŠEOBECNÉ ÚDAJE</w:t>
      </w:r>
      <w:bookmarkEnd w:id="3"/>
    </w:p>
    <w:p w14:paraId="791867EB" w14:textId="77777777" w:rsidR="00173DEF" w:rsidRDefault="00173DEF"/>
    <w:p w14:paraId="38579DEE" w14:textId="77777777" w:rsidR="00173DEF" w:rsidRDefault="00C364CD">
      <w:r>
        <w:rPr>
          <w:rFonts w:ascii="Century Gothic" w:eastAsia="Century Gothic" w:hAnsi="Century Gothic" w:cs="Century Gothic"/>
          <w:b/>
          <w:color w:val="000000"/>
        </w:rPr>
        <w:t xml:space="preserve">a)  </w:t>
      </w:r>
      <w:r>
        <w:rPr>
          <w:rFonts w:ascii="Century Gothic" w:eastAsia="Century Gothic" w:hAnsi="Century Gothic" w:cs="Century Gothic"/>
          <w:b/>
          <w:color w:val="000000"/>
        </w:rPr>
        <w:tab/>
        <w:t>Výber použitej metódy:</w:t>
      </w:r>
      <w:r>
        <w:rPr>
          <w:rStyle w:val="Zvraznenie"/>
          <w:i w:val="0"/>
          <w:color w:val="000000"/>
        </w:rPr>
        <w:t xml:space="preserve">  </w:t>
      </w:r>
    </w:p>
    <w:p w14:paraId="14527B2C" w14:textId="77777777" w:rsidR="00173DEF" w:rsidRDefault="00C364CD">
      <w:r>
        <w:rPr>
          <w:rStyle w:val="Zvraznenie"/>
          <w:i w:val="0"/>
          <w:color w:val="000000"/>
        </w:rPr>
        <w:t xml:space="preserve">   </w:t>
      </w:r>
    </w:p>
    <w:p w14:paraId="3B4BF3F1" w14:textId="77777777" w:rsidR="00173DEF" w:rsidRDefault="00C364CD" w:rsidP="0076052B">
      <w:pPr>
        <w:jc w:val="both"/>
      </w:pPr>
      <w:r>
        <w:rPr>
          <w:rStyle w:val="Zvraznenie"/>
          <w:i w:val="0"/>
          <w:color w:val="000000"/>
        </w:rPr>
        <w:t xml:space="preserve">Príloha č. 3 vyhlášky MS SR č. 492/2004 </w:t>
      </w:r>
      <w:proofErr w:type="spellStart"/>
      <w:r>
        <w:rPr>
          <w:rStyle w:val="Zvraznenie"/>
          <w:i w:val="0"/>
          <w:color w:val="000000"/>
        </w:rPr>
        <w:t>Z.z</w:t>
      </w:r>
      <w:proofErr w:type="spellEnd"/>
      <w:r>
        <w:rPr>
          <w:rStyle w:val="Zvraznenie"/>
          <w:i w:val="0"/>
          <w:color w:val="000000"/>
        </w:rPr>
        <w:t xml:space="preserve">. o stanovení všeobecnej hodnoty majetku.  </w:t>
      </w:r>
    </w:p>
    <w:p w14:paraId="6BDA3DCA" w14:textId="77777777" w:rsidR="00173DEF" w:rsidRDefault="00C364CD" w:rsidP="0076052B">
      <w:pPr>
        <w:jc w:val="both"/>
      </w:pPr>
      <w:r>
        <w:rPr>
          <w:rStyle w:val="Zvraznenie"/>
          <w:i w:val="0"/>
          <w:color w:val="000000"/>
        </w:rPr>
        <w:t xml:space="preserve">   </w:t>
      </w:r>
    </w:p>
    <w:p w14:paraId="2E815509" w14:textId="77777777" w:rsidR="00173DEF" w:rsidRDefault="00C364CD" w:rsidP="0076052B">
      <w:pPr>
        <w:jc w:val="both"/>
      </w:pPr>
      <w:r>
        <w:rPr>
          <w:rStyle w:val="Zvraznenie"/>
          <w:i w:val="0"/>
          <w:color w:val="000000"/>
        </w:rPr>
        <w:t xml:space="preserve">Použitá je metóda polohovej diferenciácie z dôvodu, že uvedená nehnuteľnosť nie je v súčasnosti (pravdepodobne) využívaná na podnikanie ani nie je prenajímaná tretím osobám, neprináša teda výnos. Rovnako ako v čase, keď bude predmetom dobrovoľnej dražby nie je predpoklad, že bude využívaná na prenájom s cieľom dosahovať výnos. </w:t>
      </w:r>
    </w:p>
    <w:p w14:paraId="32A80E6A" w14:textId="77777777" w:rsidR="00173DEF" w:rsidRDefault="00C364CD" w:rsidP="0076052B">
      <w:pPr>
        <w:jc w:val="both"/>
      </w:pPr>
      <w:r>
        <w:rPr>
          <w:rStyle w:val="Zvraznenie"/>
          <w:i w:val="0"/>
          <w:color w:val="000000"/>
        </w:rPr>
        <w:t xml:space="preserve">   </w:t>
      </w:r>
    </w:p>
    <w:p w14:paraId="743DD1AB" w14:textId="77777777" w:rsidR="00173DEF" w:rsidRDefault="00C364CD" w:rsidP="0076052B">
      <w:pPr>
        <w:jc w:val="both"/>
      </w:pPr>
      <w:r>
        <w:rPr>
          <w:rStyle w:val="Zvraznenie"/>
          <w:i w:val="0"/>
          <w:color w:val="000000"/>
        </w:rPr>
        <w:t xml:space="preserve">Porovnávacia metóda stanovenia všeobecnej hodnoty nie je použitá z dôvodu nedostatku podkladov pre danú lokalitu a typ stavby za posledné obdobie (zhruba 1 rok) o realizovaných prevodoch obdobných nehnuteľností. </w:t>
      </w:r>
    </w:p>
    <w:p w14:paraId="02A1932C" w14:textId="77777777" w:rsidR="00173DEF" w:rsidRDefault="00C364CD" w:rsidP="0076052B">
      <w:pPr>
        <w:jc w:val="both"/>
      </w:pPr>
      <w:r>
        <w:rPr>
          <w:rStyle w:val="Zvraznenie"/>
          <w:i w:val="0"/>
          <w:color w:val="000000"/>
        </w:rPr>
        <w:t xml:space="preserve"> </w:t>
      </w:r>
    </w:p>
    <w:p w14:paraId="0B97B0D1" w14:textId="77777777" w:rsidR="00173DEF" w:rsidRDefault="00C364CD" w:rsidP="0076052B">
      <w:pPr>
        <w:jc w:val="both"/>
      </w:pPr>
      <w:r>
        <w:rPr>
          <w:rStyle w:val="Zvraznenie"/>
          <w:i w:val="0"/>
          <w:color w:val="000000"/>
        </w:rPr>
        <w:t xml:space="preserve">Výpočet východiskovej hodnoty bytu je vykonaný pomocou rozpočtového ukazovateľa publikovaného v Metodike výpočtu všeobecnej hodnoty nehnuteľností a stavieb (ISBN 80-7100-827-3). Koeficient cenovej úrovne je podľa posledných známych štatistických údajov vydaných ŠU SR platných pre 3. štvrťrok 2019. Východiskové rozpočtové ukazovatele boli stanovené  s použitím </w:t>
      </w:r>
      <w:proofErr w:type="spellStart"/>
      <w:r>
        <w:rPr>
          <w:rStyle w:val="Zvraznenie"/>
          <w:i w:val="0"/>
          <w:color w:val="000000"/>
        </w:rPr>
        <w:t>posledne</w:t>
      </w:r>
      <w:proofErr w:type="spellEnd"/>
      <w:r>
        <w:rPr>
          <w:rStyle w:val="Zvraznenie"/>
          <w:i w:val="0"/>
          <w:color w:val="000000"/>
        </w:rPr>
        <w:t xml:space="preserve"> platných rozpočtových ukazovateľov spracovaných pôvodne ÚRS, Praha, aktualizovaných podľa štatistických údajov o vývoji cien stavebných prác uverejňovaných SŠÚ a z kalkulácií </w:t>
      </w:r>
      <w:r>
        <w:rPr>
          <w:rStyle w:val="Zvraznenie"/>
          <w:i w:val="0"/>
          <w:color w:val="000000"/>
        </w:rPr>
        <w:lastRenderedPageBreak/>
        <w:t xml:space="preserve">oprávnených dodávateľských nákladov vyhodnotených ÚSI pri Žilinskej univerzite. Východiskové rozpočtové ukazovatele sú spracované k termínu 4.štvrťrok 1996. Na aktuálnu cenovú hladinu sa prepočítajú pomocou priemerného indexu vývoja cien pre odbor stavebníctvo ako celok vydávaných  SŠÚ. Metodika je verejnou publikáciou. Zdrojom výpočtu týchto indexov je aj internetová stránka http //www.usi.sk/. </w:t>
      </w:r>
    </w:p>
    <w:p w14:paraId="5566ED63" w14:textId="77777777" w:rsidR="00173DEF" w:rsidRDefault="00C364CD" w:rsidP="0076052B">
      <w:pPr>
        <w:jc w:val="both"/>
      </w:pPr>
      <w:r>
        <w:rPr>
          <w:rStyle w:val="Zvraznenie"/>
          <w:i w:val="0"/>
          <w:color w:val="000000"/>
        </w:rPr>
        <w:t xml:space="preserve">   </w:t>
      </w:r>
    </w:p>
    <w:p w14:paraId="68ADC6EB" w14:textId="77777777" w:rsidR="00173DEF" w:rsidRDefault="00C364CD" w:rsidP="0076052B">
      <w:pPr>
        <w:jc w:val="both"/>
      </w:pPr>
      <w:r>
        <w:rPr>
          <w:rStyle w:val="Zvraznenie"/>
          <w:i w:val="0"/>
          <w:color w:val="000000"/>
        </w:rPr>
        <w:t xml:space="preserve">Pod všeobecnou hodnotou sa rozumie výsledná objektivizovaná hodnota nehnuteľností a stavieb, ktorá je znaleckým odhadom ich najpravdepodobnejšej ceny ku dňu ohodnotenia, ktorú by tieto mali dosiahnuť na trhu v podmienkach voľnej súťaže, pri poctivom predaji, keď kupujúci aj predávajúci konajú s patričnou opatrnosťou a informovanosťou a s predpokladom, že cena nie je ovplyvnená neprimeranou pohnútkou. </w:t>
      </w:r>
    </w:p>
    <w:p w14:paraId="6DB51FBA" w14:textId="77777777" w:rsidR="00173DEF" w:rsidRDefault="00C364CD" w:rsidP="0076052B">
      <w:pPr>
        <w:jc w:val="both"/>
      </w:pPr>
      <w:r>
        <w:rPr>
          <w:rStyle w:val="Zvraznenie"/>
          <w:i w:val="0"/>
          <w:color w:val="000000"/>
        </w:rPr>
        <w:t xml:space="preserve">  </w:t>
      </w:r>
    </w:p>
    <w:p w14:paraId="588F1429" w14:textId="77777777" w:rsidR="00173DEF" w:rsidRDefault="00C364CD" w:rsidP="0076052B">
      <w:pPr>
        <w:jc w:val="both"/>
      </w:pPr>
      <w:r>
        <w:rPr>
          <w:rStyle w:val="Zvraznenie"/>
          <w:i w:val="0"/>
          <w:color w:val="000000"/>
        </w:rPr>
        <w:t xml:space="preserve"> </w:t>
      </w:r>
    </w:p>
    <w:p w14:paraId="040550D3" w14:textId="77777777" w:rsidR="00173DEF" w:rsidRDefault="00C364CD" w:rsidP="0076052B">
      <w:pPr>
        <w:jc w:val="both"/>
      </w:pPr>
      <w:r>
        <w:rPr>
          <w:rFonts w:ascii="Century Gothic" w:eastAsia="Century Gothic" w:hAnsi="Century Gothic" w:cs="Century Gothic"/>
          <w:b/>
          <w:color w:val="000000"/>
        </w:rPr>
        <w:t xml:space="preserve">b) </w:t>
      </w:r>
      <w:r>
        <w:rPr>
          <w:rFonts w:ascii="Century Gothic" w:eastAsia="Century Gothic" w:hAnsi="Century Gothic" w:cs="Century Gothic"/>
          <w:b/>
          <w:color w:val="000000"/>
        </w:rPr>
        <w:tab/>
        <w:t>Vlastnícke a evidenčné údaje :</w:t>
      </w:r>
      <w:r>
        <w:rPr>
          <w:rStyle w:val="Zvraznenie"/>
          <w:i w:val="0"/>
          <w:color w:val="000000"/>
        </w:rPr>
        <w:t xml:space="preserve">  </w:t>
      </w:r>
    </w:p>
    <w:p w14:paraId="5AFA5FA7" w14:textId="77777777" w:rsidR="00173DEF" w:rsidRDefault="00C364CD" w:rsidP="0076052B">
      <w:pPr>
        <w:jc w:val="both"/>
      </w:pPr>
      <w:r>
        <w:rPr>
          <w:rStyle w:val="Zvraznenie"/>
          <w:i w:val="0"/>
          <w:color w:val="000000"/>
        </w:rPr>
        <w:t xml:space="preserve">   </w:t>
      </w:r>
    </w:p>
    <w:p w14:paraId="523481ED" w14:textId="77777777" w:rsidR="00173DEF" w:rsidRDefault="00C364CD" w:rsidP="0076052B">
      <w:pPr>
        <w:jc w:val="both"/>
      </w:pPr>
      <w:r>
        <w:rPr>
          <w:rStyle w:val="Zvraznenie"/>
          <w:i w:val="0"/>
          <w:color w:val="000000"/>
        </w:rPr>
        <w:t xml:space="preserve">1. </w:t>
      </w:r>
      <w:r>
        <w:rPr>
          <w:rStyle w:val="Zvraznenie"/>
          <w:i w:val="0"/>
          <w:color w:val="000000"/>
        </w:rPr>
        <w:tab/>
        <w:t xml:space="preserve">List vlastníctva č. 1378 - čiastočný, </w:t>
      </w:r>
      <w:proofErr w:type="spellStart"/>
      <w:r>
        <w:rPr>
          <w:rStyle w:val="Zvraznenie"/>
          <w:i w:val="0"/>
          <w:color w:val="000000"/>
        </w:rPr>
        <w:t>k.ú</w:t>
      </w:r>
      <w:proofErr w:type="spellEnd"/>
      <w:r>
        <w:rPr>
          <w:rStyle w:val="Zvraznenie"/>
          <w:i w:val="0"/>
          <w:color w:val="000000"/>
        </w:rPr>
        <w:t xml:space="preserve">. Žiar nad Hronom, obec Žiar nad Hronom, okres Žiar nad Hronom, zo dňa 14.01.2020, vedený Okresným úradom Žiar nad Hronom, katastrálny odbor - vyhotovený cez Katastrálny portál GKÚ </w:t>
      </w:r>
    </w:p>
    <w:p w14:paraId="43694F64" w14:textId="77777777" w:rsidR="00173DEF" w:rsidRDefault="00C364CD" w:rsidP="0076052B">
      <w:pPr>
        <w:jc w:val="both"/>
      </w:pPr>
      <w:r>
        <w:rPr>
          <w:rStyle w:val="Zvraznenie"/>
          <w:i w:val="0"/>
          <w:color w:val="000000"/>
        </w:rPr>
        <w:t xml:space="preserve"> </w:t>
      </w:r>
    </w:p>
    <w:p w14:paraId="3A17978E" w14:textId="77777777" w:rsidR="00173DEF" w:rsidRDefault="00C364CD" w:rsidP="0076052B">
      <w:pPr>
        <w:jc w:val="both"/>
      </w:pPr>
      <w:r>
        <w:rPr>
          <w:rFonts w:ascii="Century Gothic" w:eastAsia="Century Gothic" w:hAnsi="Century Gothic" w:cs="Century Gothic"/>
          <w:b/>
          <w:color w:val="000000"/>
        </w:rPr>
        <w:t>A. Majetková podstata:</w:t>
      </w:r>
      <w:r>
        <w:rPr>
          <w:rStyle w:val="Zvraznenie"/>
          <w:i w:val="0"/>
          <w:color w:val="000000"/>
        </w:rPr>
        <w:t xml:space="preserve">  </w:t>
      </w:r>
    </w:p>
    <w:p w14:paraId="361DEF77" w14:textId="77777777" w:rsidR="00173DEF" w:rsidRDefault="00C364CD" w:rsidP="0076052B">
      <w:pPr>
        <w:jc w:val="both"/>
      </w:pPr>
      <w:r>
        <w:rPr>
          <w:rStyle w:val="Zvraznenie"/>
          <w:i w:val="0"/>
          <w:color w:val="000000"/>
        </w:rPr>
        <w:t xml:space="preserve"> </w:t>
      </w:r>
    </w:p>
    <w:p w14:paraId="357869A5" w14:textId="77777777" w:rsidR="00173DEF" w:rsidRDefault="00C364CD" w:rsidP="0076052B">
      <w:pPr>
        <w:jc w:val="both"/>
      </w:pPr>
      <w:r>
        <w:rPr>
          <w:rStyle w:val="Zvraznenie"/>
          <w:i w:val="0"/>
          <w:color w:val="000000"/>
        </w:rPr>
        <w:t>PARCELY registra "C" evidované na katastrálnej mape</w:t>
      </w:r>
    </w:p>
    <w:p w14:paraId="6779A85E" w14:textId="77777777" w:rsidR="00173DEF" w:rsidRDefault="00C364CD" w:rsidP="0076052B">
      <w:pPr>
        <w:jc w:val="both"/>
      </w:pPr>
      <w:r>
        <w:rPr>
          <w:rStyle w:val="Zvraznenie"/>
          <w:i w:val="0"/>
          <w:color w:val="000000"/>
        </w:rPr>
        <w:t>Parcelné číslo</w:t>
      </w:r>
      <w:r>
        <w:rPr>
          <w:rStyle w:val="Zvraznenie"/>
          <w:i w:val="0"/>
          <w:color w:val="000000"/>
        </w:rPr>
        <w:tab/>
        <w:t>Výmera v m</w:t>
      </w:r>
      <w:r>
        <w:rPr>
          <w:rStyle w:val="Zvraznenie"/>
          <w:i w:val="0"/>
          <w:color w:val="000000"/>
          <w:vertAlign w:val="superscript"/>
        </w:rPr>
        <w:t>2</w:t>
      </w:r>
      <w:r>
        <w:rPr>
          <w:rStyle w:val="Zvraznenie"/>
          <w:i w:val="0"/>
          <w:color w:val="000000"/>
        </w:rPr>
        <w:t xml:space="preserve">   Druh pozemku</w:t>
      </w:r>
      <w:r>
        <w:rPr>
          <w:rStyle w:val="Zvraznenie"/>
          <w:i w:val="0"/>
          <w:color w:val="000000"/>
        </w:rPr>
        <w:tab/>
        <w:t xml:space="preserve">         Spôsob </w:t>
      </w:r>
      <w:proofErr w:type="spellStart"/>
      <w:r>
        <w:rPr>
          <w:rStyle w:val="Zvraznenie"/>
          <w:i w:val="0"/>
          <w:color w:val="000000"/>
        </w:rPr>
        <w:t>využ</w:t>
      </w:r>
      <w:proofErr w:type="spellEnd"/>
      <w:r>
        <w:rPr>
          <w:rStyle w:val="Zvraznenie"/>
          <w:i w:val="0"/>
          <w:color w:val="000000"/>
        </w:rPr>
        <w:t xml:space="preserve">. p.   </w:t>
      </w:r>
      <w:proofErr w:type="spellStart"/>
      <w:r>
        <w:rPr>
          <w:rStyle w:val="Zvraznenie"/>
          <w:i w:val="0"/>
          <w:color w:val="000000"/>
        </w:rPr>
        <w:t>Spoločn</w:t>
      </w:r>
      <w:proofErr w:type="spellEnd"/>
      <w:r>
        <w:rPr>
          <w:rStyle w:val="Zvraznenie"/>
          <w:i w:val="0"/>
          <w:color w:val="000000"/>
        </w:rPr>
        <w:t xml:space="preserve">. </w:t>
      </w:r>
      <w:proofErr w:type="spellStart"/>
      <w:r>
        <w:rPr>
          <w:rStyle w:val="Zvraznenie"/>
          <w:i w:val="0"/>
          <w:color w:val="000000"/>
        </w:rPr>
        <w:t>nehn</w:t>
      </w:r>
      <w:proofErr w:type="spellEnd"/>
      <w:r>
        <w:rPr>
          <w:rStyle w:val="Zvraznenie"/>
          <w:i w:val="0"/>
          <w:color w:val="000000"/>
        </w:rPr>
        <w:t xml:space="preserve">. </w:t>
      </w:r>
      <w:proofErr w:type="spellStart"/>
      <w:r>
        <w:rPr>
          <w:rStyle w:val="Zvraznenie"/>
          <w:i w:val="0"/>
          <w:color w:val="000000"/>
        </w:rPr>
        <w:t>Umiest</w:t>
      </w:r>
      <w:proofErr w:type="spellEnd"/>
      <w:r>
        <w:rPr>
          <w:rStyle w:val="Zvraznenie"/>
          <w:i w:val="0"/>
          <w:color w:val="000000"/>
        </w:rPr>
        <w:t xml:space="preserve">. pozemku Právny vzťah </w:t>
      </w:r>
    </w:p>
    <w:p w14:paraId="413D1EA7" w14:textId="77777777" w:rsidR="00173DEF" w:rsidRDefault="00C364CD" w:rsidP="0076052B">
      <w:pPr>
        <w:jc w:val="both"/>
      </w:pPr>
      <w:r>
        <w:rPr>
          <w:rStyle w:val="Zvraznenie"/>
          <w:i w:val="0"/>
          <w:color w:val="000000"/>
        </w:rPr>
        <w:t>608/1</w:t>
      </w:r>
      <w:r>
        <w:rPr>
          <w:rStyle w:val="Zvraznenie"/>
          <w:i w:val="0"/>
          <w:color w:val="000000"/>
        </w:rPr>
        <w:tab/>
        <w:t xml:space="preserve">                    1012           zastavaná plocha a nádvorie</w:t>
      </w:r>
      <w:r>
        <w:rPr>
          <w:rStyle w:val="Zvraznenie"/>
          <w:i w:val="0"/>
          <w:color w:val="000000"/>
        </w:rPr>
        <w:tab/>
        <w:t xml:space="preserve">   15</w:t>
      </w:r>
      <w:r>
        <w:rPr>
          <w:rStyle w:val="Zvraznenie"/>
          <w:i w:val="0"/>
          <w:color w:val="000000"/>
        </w:rPr>
        <w:tab/>
        <w:t xml:space="preserve">                 1                             1</w:t>
      </w:r>
    </w:p>
    <w:p w14:paraId="60CDB3D9" w14:textId="77777777" w:rsidR="00173DEF" w:rsidRDefault="00C364CD" w:rsidP="0076052B">
      <w:pPr>
        <w:jc w:val="both"/>
        <w:rPr>
          <w:rStyle w:val="Zvraznenie"/>
          <w:i w:val="0"/>
          <w:color w:val="000000"/>
        </w:rPr>
      </w:pPr>
      <w:r>
        <w:rPr>
          <w:rStyle w:val="Zvraznenie"/>
          <w:i w:val="0"/>
          <w:color w:val="000000"/>
        </w:rPr>
        <w:t>608/2                              2             zastavaná plocha a nádvorie</w:t>
      </w:r>
      <w:r>
        <w:rPr>
          <w:rStyle w:val="Zvraznenie"/>
          <w:i w:val="0"/>
          <w:color w:val="000000"/>
        </w:rPr>
        <w:tab/>
        <w:t xml:space="preserve">   26</w:t>
      </w:r>
      <w:r>
        <w:rPr>
          <w:rStyle w:val="Zvraznenie"/>
          <w:i w:val="0"/>
          <w:color w:val="000000"/>
        </w:rPr>
        <w:tab/>
        <w:t xml:space="preserve">                 1                             1                      5</w:t>
      </w:r>
    </w:p>
    <w:p w14:paraId="4E797B1A" w14:textId="77777777" w:rsidR="00AF2CE0" w:rsidRPr="00AF2CE0" w:rsidRDefault="00AF2CE0" w:rsidP="00AF2CE0">
      <w:pPr>
        <w:ind w:right="-60"/>
        <w:jc w:val="both"/>
        <w:rPr>
          <w:rFonts w:asciiTheme="minorHAnsi" w:hAnsiTheme="minorHAnsi"/>
        </w:rPr>
      </w:pPr>
      <w:r w:rsidRPr="00AF2CE0">
        <w:rPr>
          <w:rFonts w:asciiTheme="minorHAnsi" w:eastAsia="Times New Roman" w:hAnsiTheme="minorHAnsi" w:cs="Times New Roman"/>
        </w:rPr>
        <w:t xml:space="preserve">Právny vzťah k stavbe evidovanej na pozemku parcelné </w:t>
      </w:r>
      <w:proofErr w:type="spellStart"/>
      <w:r w:rsidRPr="00AF2CE0">
        <w:rPr>
          <w:rFonts w:asciiTheme="minorHAnsi" w:eastAsia="Times New Roman" w:hAnsiTheme="minorHAnsi" w:cs="Times New Roman"/>
        </w:rPr>
        <w:t>čislo</w:t>
      </w:r>
      <w:proofErr w:type="spellEnd"/>
      <w:r w:rsidRPr="00AF2CE0">
        <w:rPr>
          <w:rFonts w:asciiTheme="minorHAnsi" w:eastAsia="Times New Roman" w:hAnsiTheme="minorHAnsi" w:cs="Times New Roman"/>
        </w:rPr>
        <w:t xml:space="preserve"> 608/2 je evidovaný na liste vlastníctva č. 3706.</w:t>
      </w:r>
    </w:p>
    <w:p w14:paraId="2574642C" w14:textId="77777777" w:rsidR="00AF2CE0" w:rsidRDefault="00AF2CE0" w:rsidP="0076052B">
      <w:pPr>
        <w:jc w:val="both"/>
      </w:pPr>
    </w:p>
    <w:p w14:paraId="7D33A9A6" w14:textId="77777777" w:rsidR="00173DEF" w:rsidRDefault="00C364CD" w:rsidP="0076052B">
      <w:pPr>
        <w:jc w:val="both"/>
      </w:pPr>
      <w:r>
        <w:rPr>
          <w:rStyle w:val="Zvraznenie"/>
          <w:i w:val="0"/>
          <w:color w:val="000000"/>
        </w:rPr>
        <w:t>Legenda</w:t>
      </w:r>
    </w:p>
    <w:p w14:paraId="420031F3" w14:textId="77777777" w:rsidR="00173DEF" w:rsidRDefault="00C364CD" w:rsidP="0076052B">
      <w:pPr>
        <w:jc w:val="both"/>
      </w:pPr>
      <w:r>
        <w:rPr>
          <w:rStyle w:val="Zvraznenie"/>
          <w:i w:val="0"/>
          <w:color w:val="000000"/>
        </w:rPr>
        <w:t xml:space="preserve"> Spôsob využívania pozemku</w:t>
      </w:r>
    </w:p>
    <w:p w14:paraId="1C891FCE" w14:textId="77777777" w:rsidR="00173DEF" w:rsidRDefault="00C364CD" w:rsidP="0076052B">
      <w:pPr>
        <w:jc w:val="both"/>
      </w:pPr>
      <w:r>
        <w:rPr>
          <w:rStyle w:val="Zvraznenie"/>
          <w:i w:val="0"/>
          <w:color w:val="000000"/>
        </w:rPr>
        <w:t>15</w:t>
      </w:r>
      <w:r>
        <w:rPr>
          <w:rStyle w:val="Zvraznenie"/>
          <w:i w:val="0"/>
          <w:color w:val="000000"/>
        </w:rPr>
        <w:tab/>
        <w:t>Pozemok, na ktorom je postavená bytová budova označená súpisným číslom</w:t>
      </w:r>
    </w:p>
    <w:p w14:paraId="5395E439" w14:textId="77777777" w:rsidR="00173DEF" w:rsidRDefault="00C364CD" w:rsidP="0076052B">
      <w:pPr>
        <w:jc w:val="both"/>
      </w:pPr>
      <w:r>
        <w:rPr>
          <w:rStyle w:val="Zvraznenie"/>
          <w:i w:val="0"/>
          <w:color w:val="000000"/>
        </w:rPr>
        <w:t>26</w:t>
      </w:r>
      <w:r>
        <w:rPr>
          <w:rStyle w:val="Zvraznenie"/>
          <w:i w:val="0"/>
          <w:color w:val="000000"/>
        </w:rPr>
        <w:tab/>
        <w:t xml:space="preserve">Pozemok, na ktorom je rozostavaná stavba  Spoločná </w:t>
      </w:r>
      <w:proofErr w:type="spellStart"/>
      <w:r>
        <w:rPr>
          <w:rStyle w:val="Zvraznenie"/>
          <w:i w:val="0"/>
          <w:color w:val="000000"/>
        </w:rPr>
        <w:t>nehnutelnosť</w:t>
      </w:r>
      <w:proofErr w:type="spellEnd"/>
    </w:p>
    <w:p w14:paraId="38613600" w14:textId="77777777" w:rsidR="00173DEF" w:rsidRDefault="00C364CD" w:rsidP="0076052B">
      <w:pPr>
        <w:jc w:val="both"/>
      </w:pPr>
      <w:r>
        <w:rPr>
          <w:rStyle w:val="Zvraznenie"/>
          <w:i w:val="0"/>
          <w:color w:val="000000"/>
        </w:rPr>
        <w:t>1</w:t>
      </w:r>
      <w:r>
        <w:rPr>
          <w:rStyle w:val="Zvraznenie"/>
          <w:i w:val="0"/>
          <w:color w:val="000000"/>
        </w:rPr>
        <w:tab/>
        <w:t>Pozemok nie je spoločnou nehnuteľnosťou  Umiestnenie pozemku</w:t>
      </w:r>
    </w:p>
    <w:p w14:paraId="046168EF" w14:textId="77777777" w:rsidR="00173DEF" w:rsidRDefault="00C364CD" w:rsidP="0076052B">
      <w:pPr>
        <w:jc w:val="both"/>
      </w:pPr>
      <w:r>
        <w:rPr>
          <w:rStyle w:val="Zvraznenie"/>
          <w:i w:val="0"/>
          <w:color w:val="000000"/>
        </w:rPr>
        <w:t>1</w:t>
      </w:r>
      <w:r>
        <w:rPr>
          <w:rStyle w:val="Zvraznenie"/>
          <w:i w:val="0"/>
          <w:color w:val="000000"/>
        </w:rPr>
        <w:tab/>
        <w:t>Pozemok je umiestnený v zastavanom území obce  Druh právneho vzťahu</w:t>
      </w:r>
    </w:p>
    <w:p w14:paraId="28033E84" w14:textId="77777777" w:rsidR="00173DEF" w:rsidRDefault="00C364CD" w:rsidP="0076052B">
      <w:pPr>
        <w:jc w:val="both"/>
      </w:pPr>
      <w:r>
        <w:rPr>
          <w:rStyle w:val="Zvraznenie"/>
          <w:i w:val="0"/>
          <w:color w:val="000000"/>
        </w:rPr>
        <w:t>5</w:t>
      </w:r>
      <w:r>
        <w:rPr>
          <w:rStyle w:val="Zvraznenie"/>
          <w:i w:val="0"/>
          <w:color w:val="000000"/>
        </w:rPr>
        <w:tab/>
        <w:t>Vlastník pozemku nie je vlastníkom stavby postavenej na tomto pozemku</w:t>
      </w:r>
    </w:p>
    <w:p w14:paraId="1F820F71" w14:textId="77777777" w:rsidR="00173DEF" w:rsidRDefault="00173DEF" w:rsidP="0076052B">
      <w:pPr>
        <w:jc w:val="both"/>
      </w:pPr>
    </w:p>
    <w:p w14:paraId="5B973273" w14:textId="77777777" w:rsidR="00173DEF" w:rsidRDefault="00C364CD" w:rsidP="0076052B">
      <w:pPr>
        <w:jc w:val="both"/>
      </w:pPr>
      <w:r>
        <w:rPr>
          <w:rStyle w:val="Zvraznenie"/>
          <w:i w:val="0"/>
          <w:color w:val="000000"/>
        </w:rPr>
        <w:t>Stavby</w:t>
      </w:r>
    </w:p>
    <w:p w14:paraId="52773BCB" w14:textId="77777777" w:rsidR="00173DEF" w:rsidRDefault="00C364CD" w:rsidP="0076052B">
      <w:pPr>
        <w:jc w:val="both"/>
      </w:pPr>
      <w:r>
        <w:rPr>
          <w:rStyle w:val="Zvraznenie"/>
          <w:i w:val="0"/>
          <w:color w:val="000000"/>
        </w:rPr>
        <w:t>Súpisné číslo</w:t>
      </w:r>
      <w:r>
        <w:rPr>
          <w:rStyle w:val="Zvraznenie"/>
          <w:i w:val="0"/>
          <w:color w:val="000000"/>
        </w:rPr>
        <w:tab/>
        <w:t>na parcele číslo</w:t>
      </w:r>
      <w:r>
        <w:rPr>
          <w:rStyle w:val="Zvraznenie"/>
          <w:i w:val="0"/>
          <w:color w:val="000000"/>
        </w:rPr>
        <w:tab/>
        <w:t>Druh stavby Popis stavby</w:t>
      </w:r>
      <w:r>
        <w:rPr>
          <w:rStyle w:val="Zvraznenie"/>
          <w:i w:val="0"/>
          <w:color w:val="000000"/>
        </w:rPr>
        <w:tab/>
        <w:t xml:space="preserve">Druh </w:t>
      </w:r>
      <w:proofErr w:type="spellStart"/>
      <w:r>
        <w:rPr>
          <w:rStyle w:val="Zvraznenie"/>
          <w:i w:val="0"/>
          <w:color w:val="000000"/>
        </w:rPr>
        <w:t>ch.n</w:t>
      </w:r>
      <w:proofErr w:type="spellEnd"/>
      <w:r>
        <w:rPr>
          <w:rStyle w:val="Zvraznenie"/>
          <w:i w:val="0"/>
          <w:color w:val="000000"/>
        </w:rPr>
        <w:t>.</w:t>
      </w:r>
      <w:r>
        <w:rPr>
          <w:rStyle w:val="Zvraznenie"/>
          <w:i w:val="0"/>
          <w:color w:val="000000"/>
        </w:rPr>
        <w:tab/>
      </w:r>
      <w:proofErr w:type="spellStart"/>
      <w:r>
        <w:rPr>
          <w:rStyle w:val="Zvraznenie"/>
          <w:i w:val="0"/>
          <w:color w:val="000000"/>
        </w:rPr>
        <w:t>Umiest</w:t>
      </w:r>
      <w:proofErr w:type="spellEnd"/>
      <w:r>
        <w:rPr>
          <w:rStyle w:val="Zvraznenie"/>
          <w:i w:val="0"/>
          <w:color w:val="000000"/>
        </w:rPr>
        <w:t>. stavby</w:t>
      </w:r>
    </w:p>
    <w:p w14:paraId="433DC8AB" w14:textId="77777777" w:rsidR="00173DEF" w:rsidRDefault="00C364CD" w:rsidP="0076052B">
      <w:pPr>
        <w:jc w:val="both"/>
      </w:pPr>
      <w:r>
        <w:rPr>
          <w:rStyle w:val="Zvraznenie"/>
          <w:i w:val="0"/>
          <w:color w:val="000000"/>
        </w:rPr>
        <w:tab/>
        <w:t>473                   608/1</w:t>
      </w:r>
      <w:r>
        <w:rPr>
          <w:rStyle w:val="Zvraznenie"/>
          <w:i w:val="0"/>
          <w:color w:val="000000"/>
        </w:rPr>
        <w:tab/>
        <w:t xml:space="preserve">                    9                   obytný dom</w:t>
      </w:r>
      <w:r>
        <w:rPr>
          <w:rStyle w:val="Zvraznenie"/>
          <w:i w:val="0"/>
          <w:color w:val="000000"/>
        </w:rPr>
        <w:tab/>
        <w:t xml:space="preserve">                                  1</w:t>
      </w:r>
    </w:p>
    <w:p w14:paraId="34480D81" w14:textId="77777777" w:rsidR="00173DEF" w:rsidRDefault="00C364CD" w:rsidP="0076052B">
      <w:pPr>
        <w:jc w:val="both"/>
      </w:pPr>
      <w:r>
        <w:rPr>
          <w:rStyle w:val="Zvraznenie"/>
          <w:i w:val="0"/>
          <w:color w:val="000000"/>
        </w:rPr>
        <w:t>Legenda</w:t>
      </w:r>
    </w:p>
    <w:p w14:paraId="4B3AEF58" w14:textId="77777777" w:rsidR="00173DEF" w:rsidRDefault="00C364CD" w:rsidP="0076052B">
      <w:pPr>
        <w:jc w:val="both"/>
      </w:pPr>
      <w:r>
        <w:rPr>
          <w:rStyle w:val="Zvraznenie"/>
          <w:i w:val="0"/>
          <w:color w:val="000000"/>
        </w:rPr>
        <w:t xml:space="preserve"> Druh stavby</w:t>
      </w:r>
    </w:p>
    <w:p w14:paraId="2EFCE8DF" w14:textId="77777777" w:rsidR="00173DEF" w:rsidRDefault="00C364CD" w:rsidP="0076052B">
      <w:pPr>
        <w:jc w:val="both"/>
      </w:pPr>
      <w:r>
        <w:rPr>
          <w:rStyle w:val="Zvraznenie"/>
          <w:i w:val="0"/>
          <w:color w:val="000000"/>
        </w:rPr>
        <w:t>9</w:t>
      </w:r>
      <w:r>
        <w:rPr>
          <w:rStyle w:val="Zvraznenie"/>
          <w:i w:val="0"/>
          <w:color w:val="000000"/>
        </w:rPr>
        <w:tab/>
        <w:t>Bytový dom</w:t>
      </w:r>
    </w:p>
    <w:p w14:paraId="377E8E0D" w14:textId="77777777" w:rsidR="00173DEF" w:rsidRDefault="00C364CD" w:rsidP="0076052B">
      <w:pPr>
        <w:jc w:val="both"/>
      </w:pPr>
      <w:r>
        <w:rPr>
          <w:rStyle w:val="Zvraznenie"/>
          <w:i w:val="0"/>
          <w:color w:val="000000"/>
        </w:rPr>
        <w:t xml:space="preserve"> Umiestnenie stavby</w:t>
      </w:r>
    </w:p>
    <w:p w14:paraId="0D1C56CD" w14:textId="77777777" w:rsidR="00173DEF" w:rsidRDefault="00C364CD" w:rsidP="0076052B">
      <w:pPr>
        <w:jc w:val="both"/>
      </w:pPr>
      <w:r>
        <w:rPr>
          <w:rStyle w:val="Zvraznenie"/>
          <w:i w:val="0"/>
          <w:color w:val="000000"/>
        </w:rPr>
        <w:t>1</w:t>
      </w:r>
      <w:r>
        <w:rPr>
          <w:rStyle w:val="Zvraznenie"/>
          <w:i w:val="0"/>
          <w:color w:val="000000"/>
        </w:rPr>
        <w:tab/>
        <w:t>Stavba postavená na zemskom povrchu</w:t>
      </w:r>
    </w:p>
    <w:p w14:paraId="133AB44B" w14:textId="77777777" w:rsidR="00173DEF" w:rsidRDefault="00C364CD" w:rsidP="0076052B">
      <w:pPr>
        <w:jc w:val="both"/>
      </w:pPr>
      <w:r>
        <w:rPr>
          <w:rStyle w:val="Zvraznenie"/>
          <w:i w:val="0"/>
          <w:color w:val="000000"/>
        </w:rPr>
        <w:t xml:space="preserve"> </w:t>
      </w:r>
    </w:p>
    <w:p w14:paraId="4E234F1A" w14:textId="77777777" w:rsidR="00173DEF" w:rsidRDefault="00C364CD" w:rsidP="0076052B">
      <w:pPr>
        <w:jc w:val="both"/>
      </w:pPr>
      <w:r>
        <w:rPr>
          <w:rFonts w:ascii="Century Gothic" w:eastAsia="Century Gothic" w:hAnsi="Century Gothic" w:cs="Century Gothic"/>
          <w:b/>
          <w:color w:val="000000"/>
        </w:rPr>
        <w:t>B. Vlastníci a iné oprávnené osoby:</w:t>
      </w:r>
      <w:r>
        <w:rPr>
          <w:rStyle w:val="Zvraznenie"/>
          <w:i w:val="0"/>
          <w:color w:val="000000"/>
        </w:rPr>
        <w:t xml:space="preserve">  </w:t>
      </w:r>
    </w:p>
    <w:p w14:paraId="3B9E7894" w14:textId="77777777" w:rsidR="00173DEF" w:rsidRDefault="00C364CD" w:rsidP="0076052B">
      <w:pPr>
        <w:jc w:val="both"/>
      </w:pPr>
      <w:r>
        <w:rPr>
          <w:rStyle w:val="Zvraznenie"/>
          <w:i w:val="0"/>
          <w:color w:val="000000"/>
        </w:rPr>
        <w:t xml:space="preserve">   </w:t>
      </w:r>
    </w:p>
    <w:p w14:paraId="4984A154" w14:textId="77777777" w:rsidR="00173DEF" w:rsidRDefault="00C364CD" w:rsidP="0076052B">
      <w:pPr>
        <w:jc w:val="both"/>
      </w:pPr>
      <w:r>
        <w:rPr>
          <w:rFonts w:ascii="Century Gothic" w:eastAsia="Century Gothic" w:hAnsi="Century Gothic" w:cs="Century Gothic"/>
          <w:b/>
          <w:color w:val="000000"/>
        </w:rPr>
        <w:t>Byt :</w:t>
      </w:r>
      <w:r>
        <w:rPr>
          <w:rStyle w:val="Zvraznenie"/>
          <w:i w:val="0"/>
          <w:color w:val="000000"/>
        </w:rPr>
        <w:t xml:space="preserve"> </w:t>
      </w:r>
    </w:p>
    <w:p w14:paraId="002DEC03" w14:textId="77777777" w:rsidR="00173DEF" w:rsidRDefault="00C364CD" w:rsidP="0076052B">
      <w:pPr>
        <w:jc w:val="both"/>
      </w:pPr>
      <w:r>
        <w:rPr>
          <w:rFonts w:ascii="Century Gothic" w:eastAsia="Century Gothic" w:hAnsi="Century Gothic" w:cs="Century Gothic"/>
          <w:b/>
          <w:color w:val="000000"/>
        </w:rPr>
        <w:t>Vchod :</w:t>
      </w:r>
      <w:r>
        <w:rPr>
          <w:rStyle w:val="Zvraznenie"/>
          <w:i w:val="0"/>
          <w:color w:val="000000"/>
        </w:rPr>
        <w:tab/>
        <w:t>21</w:t>
      </w:r>
      <w:r>
        <w:rPr>
          <w:rStyle w:val="Zvraznenie"/>
          <w:i w:val="0"/>
          <w:color w:val="000000"/>
        </w:rPr>
        <w:tab/>
        <w:t>2. p.</w:t>
      </w:r>
      <w:r>
        <w:rPr>
          <w:rStyle w:val="Zvraznenie"/>
          <w:i w:val="0"/>
          <w:color w:val="000000"/>
        </w:rPr>
        <w:tab/>
        <w:t>Byt č. 21</w:t>
      </w:r>
    </w:p>
    <w:p w14:paraId="7CC3D00E" w14:textId="77777777" w:rsidR="00173DEF" w:rsidRDefault="00C364CD" w:rsidP="0076052B">
      <w:pPr>
        <w:jc w:val="both"/>
      </w:pPr>
      <w:r>
        <w:rPr>
          <w:rFonts w:ascii="Century Gothic" w:eastAsia="Century Gothic" w:hAnsi="Century Gothic" w:cs="Century Gothic"/>
          <w:b/>
          <w:color w:val="000000"/>
        </w:rPr>
        <w:t>Účastník právneho vzťahu:</w:t>
      </w:r>
      <w:r>
        <w:rPr>
          <w:rStyle w:val="Zvraznenie"/>
          <w:i w:val="0"/>
          <w:color w:val="000000"/>
        </w:rPr>
        <w:tab/>
        <w:t>Vlastník</w:t>
      </w:r>
    </w:p>
    <w:p w14:paraId="7F11A64A" w14:textId="77777777" w:rsidR="00173DEF" w:rsidRDefault="00C364CD" w:rsidP="0076052B">
      <w:pPr>
        <w:jc w:val="both"/>
      </w:pPr>
      <w:r>
        <w:rPr>
          <w:rStyle w:val="Zvraznenie"/>
          <w:i w:val="0"/>
          <w:color w:val="000000"/>
        </w:rPr>
        <w:t>17</w:t>
      </w:r>
      <w:r>
        <w:rPr>
          <w:rStyle w:val="Zvraznenie"/>
          <w:i w:val="0"/>
          <w:color w:val="000000"/>
        </w:rPr>
        <w:tab/>
        <w:t xml:space="preserve">Laco Ivan a Viera Lacová r. </w:t>
      </w:r>
      <w:proofErr w:type="spellStart"/>
      <w:r>
        <w:rPr>
          <w:rStyle w:val="Zvraznenie"/>
          <w:i w:val="0"/>
          <w:color w:val="000000"/>
        </w:rPr>
        <w:t>Rečlová</w:t>
      </w:r>
      <w:proofErr w:type="spellEnd"/>
      <w:r>
        <w:rPr>
          <w:rStyle w:val="Zvraznenie"/>
          <w:i w:val="0"/>
          <w:color w:val="000000"/>
        </w:rPr>
        <w:t xml:space="preserve">, </w:t>
      </w:r>
      <w:proofErr w:type="spellStart"/>
      <w:r>
        <w:rPr>
          <w:rStyle w:val="Zvraznenie"/>
          <w:i w:val="0"/>
          <w:color w:val="000000"/>
        </w:rPr>
        <w:t>Dr.Jánskeho</w:t>
      </w:r>
      <w:proofErr w:type="spellEnd"/>
      <w:r>
        <w:rPr>
          <w:rStyle w:val="Zvraznenie"/>
          <w:i w:val="0"/>
          <w:color w:val="000000"/>
        </w:rPr>
        <w:t xml:space="preserve"> 21/21, Žiar nad Hronom, PSČ 965 01, SR, Dátum narodenia 19.06.1964, Dátum narodenia 22.03.1970, BSM</w:t>
      </w:r>
    </w:p>
    <w:p w14:paraId="63256130" w14:textId="77777777" w:rsidR="00173DEF" w:rsidRDefault="00C364CD" w:rsidP="0076052B">
      <w:pPr>
        <w:jc w:val="both"/>
      </w:pPr>
      <w:r>
        <w:rPr>
          <w:rStyle w:val="Zvraznenie"/>
          <w:i w:val="0"/>
          <w:color w:val="000000"/>
        </w:rPr>
        <w:t>Spoluvlastnícky podiel 1/1</w:t>
      </w:r>
    </w:p>
    <w:p w14:paraId="2C0E5577" w14:textId="77777777" w:rsidR="00173DEF" w:rsidRDefault="00C364CD" w:rsidP="0076052B">
      <w:pPr>
        <w:jc w:val="both"/>
      </w:pPr>
      <w:r>
        <w:rPr>
          <w:rStyle w:val="Zvraznenie"/>
          <w:i w:val="0"/>
          <w:color w:val="000000"/>
        </w:rPr>
        <w:t>Titul nadobudnutia</w:t>
      </w:r>
    </w:p>
    <w:p w14:paraId="3CF186B4" w14:textId="77777777" w:rsidR="00173DEF" w:rsidRDefault="00C364CD" w:rsidP="0076052B">
      <w:pPr>
        <w:jc w:val="both"/>
      </w:pPr>
      <w:r>
        <w:rPr>
          <w:rStyle w:val="Zvraznenie"/>
          <w:i w:val="0"/>
          <w:color w:val="000000"/>
        </w:rPr>
        <w:t>Zmluva o prevode vlastníctva bytu č.227/21/98-92 z 13.3.1998 - V 770/98</w:t>
      </w:r>
    </w:p>
    <w:p w14:paraId="18C98461" w14:textId="77777777" w:rsidR="00173DEF" w:rsidRDefault="00C364CD" w:rsidP="0076052B">
      <w:pPr>
        <w:jc w:val="both"/>
      </w:pPr>
      <w:r>
        <w:rPr>
          <w:rStyle w:val="Zvraznenie"/>
          <w:i w:val="0"/>
          <w:color w:val="000000"/>
        </w:rPr>
        <w:t>Iné údaje</w:t>
      </w:r>
    </w:p>
    <w:p w14:paraId="05E840AD" w14:textId="77777777" w:rsidR="00173DEF" w:rsidRDefault="00C364CD" w:rsidP="0076052B">
      <w:pPr>
        <w:jc w:val="both"/>
      </w:pPr>
      <w:r>
        <w:rPr>
          <w:rStyle w:val="Zvraznenie"/>
          <w:i w:val="0"/>
          <w:color w:val="000000"/>
        </w:rPr>
        <w:t>Bez zápisu.</w:t>
      </w:r>
    </w:p>
    <w:p w14:paraId="3A05F29B" w14:textId="77777777" w:rsidR="00173DEF" w:rsidRDefault="00C364CD" w:rsidP="0076052B">
      <w:pPr>
        <w:jc w:val="both"/>
      </w:pPr>
      <w:r>
        <w:rPr>
          <w:rStyle w:val="Zvraznenie"/>
          <w:i w:val="0"/>
          <w:color w:val="000000"/>
        </w:rPr>
        <w:t>Poznámky</w:t>
      </w:r>
    </w:p>
    <w:p w14:paraId="11390246" w14:textId="77777777" w:rsidR="00173DEF" w:rsidRDefault="00C364CD" w:rsidP="0076052B">
      <w:pPr>
        <w:jc w:val="both"/>
      </w:pPr>
      <w:r>
        <w:rPr>
          <w:rStyle w:val="Zvraznenie"/>
          <w:i w:val="0"/>
          <w:color w:val="000000"/>
        </w:rPr>
        <w:t>Začatie súdneho konania 6C 205/2012 zo dňa 23.11.2012 (návrh na určenie vlastníckeho práva ), P 468/12 - pol.1643/12</w:t>
      </w:r>
    </w:p>
    <w:p w14:paraId="5318E25D" w14:textId="77777777" w:rsidR="00173DEF" w:rsidRDefault="00C364CD" w:rsidP="0076052B">
      <w:pPr>
        <w:jc w:val="both"/>
      </w:pPr>
      <w:r>
        <w:rPr>
          <w:rStyle w:val="Zvraznenie"/>
          <w:i w:val="0"/>
          <w:color w:val="000000"/>
        </w:rPr>
        <w:lastRenderedPageBreak/>
        <w:t xml:space="preserve">P-284/2019 - poznamenáva sa Oznámenie o začatí výkonu záložného práva B 86/2019 zo dňa 24.10.2019 pre záložné veriteľa Ostatní vlastníci bytov a nebytových priestorov v zastúpení Bytové spoločenstvo domu č.473, Žiar nad Hronom, IČO 35 987 073, ktorý realizuje záložné právo dražbou bytu č.21 na 2.p., vo vchode č.21 a spoluvlastníckeho podielu na spoločných častiach a zariadeniach domu č.s.473 a pozemkov CKN parc.č.608/1, 608/2 o veľkosti 6431/246951 v súlade so zákonom č.527/2002 </w:t>
      </w:r>
      <w:proofErr w:type="spellStart"/>
      <w:r>
        <w:rPr>
          <w:rStyle w:val="Zvraznenie"/>
          <w:i w:val="0"/>
          <w:color w:val="000000"/>
        </w:rPr>
        <w:t>Z.z</w:t>
      </w:r>
      <w:proofErr w:type="spellEnd"/>
      <w:r>
        <w:rPr>
          <w:rStyle w:val="Zvraznenie"/>
          <w:i w:val="0"/>
          <w:color w:val="000000"/>
        </w:rPr>
        <w:t>. o dobrovoľných dražbách - pol.1836/19</w:t>
      </w:r>
    </w:p>
    <w:p w14:paraId="7CB0E6B1" w14:textId="77777777" w:rsidR="00173DEF" w:rsidRDefault="00C364CD" w:rsidP="0076052B">
      <w:pPr>
        <w:jc w:val="both"/>
      </w:pPr>
      <w:r>
        <w:rPr>
          <w:rStyle w:val="Zvraznenie"/>
          <w:i w:val="0"/>
          <w:color w:val="000000"/>
        </w:rPr>
        <w:t xml:space="preserve">Ostatní vlastníci a priestory nevyžiadané </w:t>
      </w:r>
    </w:p>
    <w:p w14:paraId="298F1D7F" w14:textId="77777777" w:rsidR="00173DEF" w:rsidRDefault="00173DEF" w:rsidP="0076052B">
      <w:pPr>
        <w:jc w:val="both"/>
      </w:pPr>
    </w:p>
    <w:p w14:paraId="726B5B17" w14:textId="77777777" w:rsidR="00173DEF" w:rsidRDefault="00C364CD" w:rsidP="003653E2">
      <w:pPr>
        <w:jc w:val="both"/>
      </w:pPr>
      <w:r>
        <w:rPr>
          <w:rStyle w:val="Zvraznenie"/>
          <w:i w:val="0"/>
          <w:color w:val="000000"/>
        </w:rPr>
        <w:t>Podiel priestoru na spoločných častiach a spoločných zariadeniach domu, na príslušenstve a spoluvlastnícky podiel k pozemku 6431/24695</w:t>
      </w:r>
      <w:r w:rsidR="003653E2">
        <w:rPr>
          <w:rStyle w:val="Zvraznenie"/>
          <w:i w:val="0"/>
          <w:color w:val="000000"/>
        </w:rPr>
        <w:t>.</w:t>
      </w:r>
    </w:p>
    <w:p w14:paraId="1B9265E9" w14:textId="77777777" w:rsidR="00173DEF" w:rsidRDefault="00173DEF" w:rsidP="003653E2">
      <w:pPr>
        <w:jc w:val="both"/>
      </w:pPr>
    </w:p>
    <w:p w14:paraId="5A5C6C7E" w14:textId="77777777" w:rsidR="00173DEF" w:rsidRDefault="00C364CD" w:rsidP="003653E2">
      <w:pPr>
        <w:jc w:val="both"/>
      </w:pPr>
      <w:r>
        <w:rPr>
          <w:rFonts w:ascii="Century Gothic" w:eastAsia="Century Gothic" w:hAnsi="Century Gothic" w:cs="Century Gothic"/>
          <w:b/>
          <w:color w:val="000000"/>
        </w:rPr>
        <w:t>ČASŤ C:</w:t>
      </w:r>
      <w:r>
        <w:rPr>
          <w:rStyle w:val="Zvraznenie"/>
          <w:i w:val="0"/>
          <w:color w:val="000000"/>
        </w:rPr>
        <w:t xml:space="preserve"> ŤARCHY</w:t>
      </w:r>
    </w:p>
    <w:p w14:paraId="26BAF73D" w14:textId="77777777" w:rsidR="00173DEF" w:rsidRDefault="00C364CD" w:rsidP="003653E2">
      <w:pPr>
        <w:jc w:val="both"/>
      </w:pPr>
      <w:r>
        <w:rPr>
          <w:rStyle w:val="Zvraznenie"/>
          <w:i w:val="0"/>
          <w:color w:val="000000"/>
        </w:rPr>
        <w:t>Vlastník poradové číslo 17</w:t>
      </w:r>
      <w:r>
        <w:rPr>
          <w:rStyle w:val="Zvraznenie"/>
          <w:i w:val="0"/>
          <w:color w:val="000000"/>
        </w:rPr>
        <w:tab/>
      </w:r>
    </w:p>
    <w:p w14:paraId="6DABB45A" w14:textId="77777777" w:rsidR="00173DEF" w:rsidRDefault="00C364CD" w:rsidP="003653E2">
      <w:pPr>
        <w:jc w:val="both"/>
      </w:pPr>
      <w:r>
        <w:rPr>
          <w:rStyle w:val="Zvraznenie"/>
          <w:i w:val="0"/>
          <w:color w:val="000000"/>
        </w:rPr>
        <w:t xml:space="preserve">Záložné právo k bytu č.21 podľa § 15 zákona č.182/93 </w:t>
      </w:r>
      <w:proofErr w:type="spellStart"/>
      <w:r>
        <w:rPr>
          <w:rStyle w:val="Zvraznenie"/>
          <w:i w:val="0"/>
          <w:color w:val="000000"/>
        </w:rPr>
        <w:t>Z.z.v</w:t>
      </w:r>
      <w:proofErr w:type="spellEnd"/>
      <w:r>
        <w:rPr>
          <w:rStyle w:val="Zvraznenie"/>
          <w:i w:val="0"/>
          <w:color w:val="000000"/>
        </w:rPr>
        <w:t xml:space="preserve"> prospech spoločenstva,, Bytové spoločenstvo domu číslo súp.473, Žiar nad Hronom''.</w:t>
      </w:r>
    </w:p>
    <w:p w14:paraId="6F32CEB0" w14:textId="77777777" w:rsidR="00173DEF" w:rsidRDefault="00173DEF" w:rsidP="003653E2">
      <w:pPr>
        <w:jc w:val="both"/>
      </w:pPr>
    </w:p>
    <w:p w14:paraId="0B3028A8" w14:textId="77777777" w:rsidR="00173DEF" w:rsidRDefault="00C364CD" w:rsidP="003653E2">
      <w:pPr>
        <w:jc w:val="both"/>
      </w:pPr>
      <w:r>
        <w:rPr>
          <w:rStyle w:val="Zvraznenie"/>
          <w:i w:val="0"/>
          <w:color w:val="000000"/>
        </w:rPr>
        <w:t>Vlastník poradové číslo 17</w:t>
      </w:r>
      <w:r>
        <w:rPr>
          <w:rStyle w:val="Zvraznenie"/>
          <w:i w:val="0"/>
          <w:color w:val="000000"/>
        </w:rPr>
        <w:tab/>
      </w:r>
    </w:p>
    <w:p w14:paraId="51946C1A" w14:textId="77777777" w:rsidR="00173DEF" w:rsidRDefault="00C364CD" w:rsidP="003653E2">
      <w:pPr>
        <w:jc w:val="both"/>
      </w:pPr>
      <w:r>
        <w:rPr>
          <w:rStyle w:val="Zvraznenie"/>
          <w:i w:val="0"/>
          <w:color w:val="000000"/>
        </w:rPr>
        <w:t xml:space="preserve">Záložné právo v prospech OTP Banka Slovensko, </w:t>
      </w:r>
      <w:proofErr w:type="spellStart"/>
      <w:r>
        <w:rPr>
          <w:rStyle w:val="Zvraznenie"/>
          <w:i w:val="0"/>
          <w:color w:val="000000"/>
        </w:rPr>
        <w:t>a.s</w:t>
      </w:r>
      <w:proofErr w:type="spellEnd"/>
      <w:r>
        <w:rPr>
          <w:rStyle w:val="Zvraznenie"/>
          <w:i w:val="0"/>
          <w:color w:val="000000"/>
        </w:rPr>
        <w:t>., Štúrova 5, 813 54 Bratislava, IČO 31318916 na základe V 2349/12 zo zmluvy č.ZZ1 k ÚZ č.039/3007/12SU uzatvorenej dňa 11.10.2012 ( na byt č.21 na 2.p.,vchod č.21) - pol.1520/12</w:t>
      </w:r>
    </w:p>
    <w:p w14:paraId="46040EB1" w14:textId="77777777" w:rsidR="00173DEF" w:rsidRDefault="00173DEF" w:rsidP="003653E2">
      <w:pPr>
        <w:jc w:val="both"/>
      </w:pPr>
    </w:p>
    <w:p w14:paraId="24B46FB3" w14:textId="77777777" w:rsidR="00173DEF" w:rsidRDefault="00C364CD" w:rsidP="003653E2">
      <w:pPr>
        <w:jc w:val="both"/>
      </w:pPr>
      <w:r>
        <w:rPr>
          <w:rStyle w:val="Zvraznenie"/>
          <w:i w:val="0"/>
          <w:color w:val="000000"/>
        </w:rPr>
        <w:t>Vlastník poradové číslo 17</w:t>
      </w:r>
      <w:r>
        <w:rPr>
          <w:rStyle w:val="Zvraznenie"/>
          <w:i w:val="0"/>
          <w:color w:val="000000"/>
        </w:rPr>
        <w:tab/>
      </w:r>
    </w:p>
    <w:p w14:paraId="392DDFDF" w14:textId="77777777" w:rsidR="00173DEF" w:rsidRDefault="00C364CD" w:rsidP="003653E2">
      <w:pPr>
        <w:jc w:val="both"/>
      </w:pPr>
      <w:r>
        <w:rPr>
          <w:rStyle w:val="Zvraznenie"/>
          <w:i w:val="0"/>
          <w:color w:val="000000"/>
        </w:rPr>
        <w:t xml:space="preserve">Z 2197/14 - exekučné záložné právo EX 3453/2014 zo dňa 1.7.2015 od Exekútorského úradu, </w:t>
      </w:r>
      <w:proofErr w:type="spellStart"/>
      <w:r>
        <w:rPr>
          <w:rStyle w:val="Zvraznenie"/>
          <w:i w:val="0"/>
          <w:color w:val="000000"/>
        </w:rPr>
        <w:t>Nám.Sv.Michala</w:t>
      </w:r>
      <w:proofErr w:type="spellEnd"/>
      <w:r>
        <w:rPr>
          <w:rStyle w:val="Zvraznenie"/>
          <w:i w:val="0"/>
          <w:color w:val="000000"/>
        </w:rPr>
        <w:t xml:space="preserve"> 5, 920 01 Hlohovec, súdny exekútor </w:t>
      </w:r>
      <w:proofErr w:type="spellStart"/>
      <w:r>
        <w:rPr>
          <w:rStyle w:val="Zvraznenie"/>
          <w:i w:val="0"/>
          <w:color w:val="000000"/>
        </w:rPr>
        <w:t>JUDr.Ing</w:t>
      </w:r>
      <w:proofErr w:type="spellEnd"/>
      <w:r>
        <w:rPr>
          <w:rStyle w:val="Zvraznenie"/>
          <w:i w:val="0"/>
          <w:color w:val="000000"/>
        </w:rPr>
        <w:t xml:space="preserve">. Roman </w:t>
      </w:r>
      <w:proofErr w:type="spellStart"/>
      <w:r>
        <w:rPr>
          <w:rStyle w:val="Zvraznenie"/>
          <w:i w:val="0"/>
          <w:color w:val="000000"/>
        </w:rPr>
        <w:t>Liščák</w:t>
      </w:r>
      <w:proofErr w:type="spellEnd"/>
      <w:r>
        <w:rPr>
          <w:rStyle w:val="Zvraznenie"/>
          <w:i w:val="0"/>
          <w:color w:val="000000"/>
        </w:rPr>
        <w:t xml:space="preserve"> v prospech oprávneného </w:t>
      </w:r>
      <w:proofErr w:type="spellStart"/>
      <w:r>
        <w:rPr>
          <w:rStyle w:val="Zvraznenie"/>
          <w:i w:val="0"/>
          <w:color w:val="000000"/>
        </w:rPr>
        <w:t>Union</w:t>
      </w:r>
      <w:proofErr w:type="spellEnd"/>
      <w:r>
        <w:rPr>
          <w:rStyle w:val="Zvraznenie"/>
          <w:i w:val="0"/>
          <w:color w:val="000000"/>
        </w:rPr>
        <w:t xml:space="preserve"> zdravotná poisťovňa </w:t>
      </w:r>
      <w:proofErr w:type="spellStart"/>
      <w:r>
        <w:rPr>
          <w:rStyle w:val="Zvraznenie"/>
          <w:i w:val="0"/>
          <w:color w:val="000000"/>
        </w:rPr>
        <w:t>a.s</w:t>
      </w:r>
      <w:proofErr w:type="spellEnd"/>
      <w:r>
        <w:rPr>
          <w:rStyle w:val="Zvraznenie"/>
          <w:i w:val="0"/>
          <w:color w:val="000000"/>
        </w:rPr>
        <w:t>., Bajkalská 29/A, 813 60 Bratislava, IČO 36 284 831 na byt č.21 na 2.p.,vchod č.21 a spoluvlastnícky podiel na spoločných častiach a zariadeniach domu č.s.473 a pozemku CKN parc.č.608/1, 608/2 o veľkosti 6431/246951 listina zapísaná dňa 13.7.2015 - pol.1229/15</w:t>
      </w:r>
    </w:p>
    <w:p w14:paraId="2FF2508B" w14:textId="77777777" w:rsidR="00173DEF" w:rsidRDefault="00173DEF" w:rsidP="003653E2">
      <w:pPr>
        <w:jc w:val="both"/>
      </w:pPr>
    </w:p>
    <w:p w14:paraId="7E08B8DD" w14:textId="77777777" w:rsidR="00173DEF" w:rsidRDefault="00C364CD" w:rsidP="003653E2">
      <w:pPr>
        <w:jc w:val="both"/>
      </w:pPr>
      <w:r>
        <w:rPr>
          <w:rStyle w:val="Zvraznenie"/>
          <w:i w:val="0"/>
          <w:color w:val="000000"/>
        </w:rPr>
        <w:t>Vlastník poradové číslo 17</w:t>
      </w:r>
      <w:r>
        <w:rPr>
          <w:rStyle w:val="Zvraznenie"/>
          <w:i w:val="0"/>
          <w:color w:val="000000"/>
        </w:rPr>
        <w:tab/>
      </w:r>
    </w:p>
    <w:p w14:paraId="2FA8E45B" w14:textId="77777777" w:rsidR="00173DEF" w:rsidRDefault="00C364CD" w:rsidP="003653E2">
      <w:pPr>
        <w:jc w:val="both"/>
      </w:pPr>
      <w:r>
        <w:rPr>
          <w:rStyle w:val="Zvraznenie"/>
          <w:i w:val="0"/>
          <w:color w:val="000000"/>
        </w:rPr>
        <w:t xml:space="preserve">Z 545/15 - exekučné záložné právo EX 1831/2014-7 zo dňa 30.3.2015 od Exekútorského úradu Nové Zámky, Bezručova 16, 940 66 Nové Zámky, súdny exekútor </w:t>
      </w:r>
      <w:proofErr w:type="spellStart"/>
      <w:r>
        <w:rPr>
          <w:rStyle w:val="Zvraznenie"/>
          <w:i w:val="0"/>
          <w:color w:val="000000"/>
        </w:rPr>
        <w:t>JUDr.Ing</w:t>
      </w:r>
      <w:proofErr w:type="spellEnd"/>
      <w:r>
        <w:rPr>
          <w:rStyle w:val="Zvraznenie"/>
          <w:i w:val="0"/>
          <w:color w:val="000000"/>
        </w:rPr>
        <w:t xml:space="preserve">. Jozef </w:t>
      </w:r>
      <w:proofErr w:type="spellStart"/>
      <w:r>
        <w:rPr>
          <w:rStyle w:val="Zvraznenie"/>
          <w:i w:val="0"/>
          <w:color w:val="000000"/>
        </w:rPr>
        <w:t>Štorek</w:t>
      </w:r>
      <w:proofErr w:type="spellEnd"/>
      <w:r>
        <w:rPr>
          <w:rStyle w:val="Zvraznenie"/>
          <w:i w:val="0"/>
          <w:color w:val="000000"/>
        </w:rPr>
        <w:t xml:space="preserve"> v prospech oprávneného </w:t>
      </w:r>
      <w:proofErr w:type="spellStart"/>
      <w:r>
        <w:rPr>
          <w:rStyle w:val="Zvraznenie"/>
          <w:i w:val="0"/>
          <w:color w:val="000000"/>
        </w:rPr>
        <w:t>Sárköziová</w:t>
      </w:r>
      <w:proofErr w:type="spellEnd"/>
      <w:r>
        <w:rPr>
          <w:rStyle w:val="Zvraznenie"/>
          <w:i w:val="0"/>
          <w:color w:val="000000"/>
        </w:rPr>
        <w:t xml:space="preserve"> Monika, </w:t>
      </w:r>
      <w:proofErr w:type="spellStart"/>
      <w:r>
        <w:rPr>
          <w:rStyle w:val="Zvraznenie"/>
          <w:i w:val="0"/>
          <w:color w:val="000000"/>
        </w:rPr>
        <w:t>R.Seressa</w:t>
      </w:r>
      <w:proofErr w:type="spellEnd"/>
      <w:r>
        <w:rPr>
          <w:rStyle w:val="Zvraznenie"/>
          <w:i w:val="0"/>
          <w:color w:val="000000"/>
        </w:rPr>
        <w:t xml:space="preserve"> 1488/6, Komárno, nar.28.3.1982 na byt. č.21 na 2.p.,vchod č.21 a spoluvlastnícky podiel na spoločných častiach a zariadeniach domu č.s.473 a pozemku CKN parc.č.608/1, 608/2 o veľkosti 6431/246951 - listina zapísaná dňa 14.7.2015 - pol.1238/15</w:t>
      </w:r>
    </w:p>
    <w:p w14:paraId="7D4D4A73" w14:textId="77777777" w:rsidR="00173DEF" w:rsidRDefault="00C364CD" w:rsidP="003653E2">
      <w:pPr>
        <w:jc w:val="both"/>
      </w:pPr>
      <w:r>
        <w:rPr>
          <w:rStyle w:val="Zvraznenie"/>
          <w:i w:val="0"/>
          <w:color w:val="000000"/>
        </w:rPr>
        <w:t>Vlastník poradové číslo 17</w:t>
      </w:r>
      <w:r>
        <w:rPr>
          <w:rStyle w:val="Zvraznenie"/>
          <w:i w:val="0"/>
          <w:color w:val="000000"/>
        </w:rPr>
        <w:tab/>
        <w:t xml:space="preserve">Z 546/15 - exekučné záložné právo EX 1830/2014 zo dňa 30.3.2015 od Exekútorského úradu Nové Zámky, Bezručova 16, 940 66 Nové Zámky, súdny exekútor </w:t>
      </w:r>
      <w:proofErr w:type="spellStart"/>
      <w:r>
        <w:rPr>
          <w:rStyle w:val="Zvraznenie"/>
          <w:i w:val="0"/>
          <w:color w:val="000000"/>
        </w:rPr>
        <w:t>JUDr.Ing</w:t>
      </w:r>
      <w:proofErr w:type="spellEnd"/>
      <w:r>
        <w:rPr>
          <w:rStyle w:val="Zvraznenie"/>
          <w:i w:val="0"/>
          <w:color w:val="000000"/>
        </w:rPr>
        <w:t xml:space="preserve">. Jozef </w:t>
      </w:r>
      <w:proofErr w:type="spellStart"/>
      <w:r>
        <w:rPr>
          <w:rStyle w:val="Zvraznenie"/>
          <w:i w:val="0"/>
          <w:color w:val="000000"/>
        </w:rPr>
        <w:t>Štorek</w:t>
      </w:r>
      <w:proofErr w:type="spellEnd"/>
      <w:r>
        <w:rPr>
          <w:rStyle w:val="Zvraznenie"/>
          <w:i w:val="0"/>
          <w:color w:val="000000"/>
        </w:rPr>
        <w:t xml:space="preserve"> v prospech oprávneného </w:t>
      </w:r>
      <w:proofErr w:type="spellStart"/>
      <w:r>
        <w:rPr>
          <w:rStyle w:val="Zvraznenie"/>
          <w:i w:val="0"/>
          <w:color w:val="000000"/>
        </w:rPr>
        <w:t>Sárköziová</w:t>
      </w:r>
      <w:proofErr w:type="spellEnd"/>
      <w:r>
        <w:rPr>
          <w:rStyle w:val="Zvraznenie"/>
          <w:i w:val="0"/>
          <w:color w:val="000000"/>
        </w:rPr>
        <w:t xml:space="preserve"> Monika, </w:t>
      </w:r>
      <w:proofErr w:type="spellStart"/>
      <w:r>
        <w:rPr>
          <w:rStyle w:val="Zvraznenie"/>
          <w:i w:val="0"/>
          <w:color w:val="000000"/>
        </w:rPr>
        <w:t>R.Seressa</w:t>
      </w:r>
      <w:proofErr w:type="spellEnd"/>
      <w:r>
        <w:rPr>
          <w:rStyle w:val="Zvraznenie"/>
          <w:i w:val="0"/>
          <w:color w:val="000000"/>
        </w:rPr>
        <w:t xml:space="preserve"> 1488/6, Komárno, nar.28.3.1982 na byt. č.21 na 2.p.,vchod č.21 a spoluvlastnícky podiel na spoločných častiach a zariadeniach domu č.s.473 a pozemku CKN parc.č.608/1, 608/2 o veľkosti 6431/246951 - listina zapísaná dňa 14.7.2015 - pol.1239/15</w:t>
      </w:r>
    </w:p>
    <w:p w14:paraId="192E245A" w14:textId="77777777" w:rsidR="00173DEF" w:rsidRDefault="00173DEF"/>
    <w:p w14:paraId="1A354CDE" w14:textId="77777777" w:rsidR="00173DEF" w:rsidRPr="003653E2" w:rsidRDefault="00C364CD" w:rsidP="003653E2">
      <w:pPr>
        <w:jc w:val="both"/>
        <w:rPr>
          <w:rFonts w:asciiTheme="minorHAnsi" w:hAnsiTheme="minorHAnsi"/>
        </w:rPr>
      </w:pPr>
      <w:r w:rsidRPr="003653E2">
        <w:rPr>
          <w:rStyle w:val="Zvraznenie"/>
          <w:rFonts w:asciiTheme="minorHAnsi" w:hAnsiTheme="minorHAnsi"/>
          <w:i w:val="0"/>
          <w:color w:val="000000"/>
        </w:rPr>
        <w:t>Vlastník poradové číslo 17</w:t>
      </w:r>
      <w:r w:rsidRPr="003653E2">
        <w:rPr>
          <w:rStyle w:val="Zvraznenie"/>
          <w:rFonts w:asciiTheme="minorHAnsi" w:hAnsiTheme="minorHAnsi"/>
          <w:i w:val="0"/>
          <w:color w:val="000000"/>
        </w:rPr>
        <w:tab/>
      </w:r>
    </w:p>
    <w:p w14:paraId="09D28EA8" w14:textId="77777777" w:rsidR="00173DEF" w:rsidRPr="003653E2" w:rsidRDefault="00C364CD" w:rsidP="003653E2">
      <w:pPr>
        <w:jc w:val="both"/>
        <w:rPr>
          <w:rFonts w:asciiTheme="minorHAnsi" w:hAnsiTheme="minorHAnsi"/>
        </w:rPr>
      </w:pPr>
      <w:r w:rsidRPr="003653E2">
        <w:rPr>
          <w:rFonts w:asciiTheme="minorHAnsi" w:eastAsia="Century Gothic" w:hAnsiTheme="minorHAnsi" w:cs="Century Gothic"/>
          <w:color w:val="000000"/>
        </w:rPr>
        <w:t>Z 1060/15 - Exekučné záložné právo EX 42054/14 od Exekútorského úradu Bratislava, Záhradnícka 60, 821 08 Bratislava, súdny exekútor JUDr. Rudolf Krutý, PhD. v prospech oprávneného:</w:t>
      </w:r>
      <w:r w:rsidRPr="003653E2">
        <w:rPr>
          <w:rStyle w:val="Zvraznenie"/>
          <w:rFonts w:asciiTheme="minorHAnsi" w:hAnsiTheme="minorHAnsi"/>
          <w:i w:val="0"/>
          <w:color w:val="000000"/>
        </w:rPr>
        <w:t xml:space="preserve"> POHOTOVOSŤ, </w:t>
      </w:r>
      <w:proofErr w:type="spellStart"/>
      <w:r w:rsidRPr="003653E2">
        <w:rPr>
          <w:rStyle w:val="Zvraznenie"/>
          <w:rFonts w:asciiTheme="minorHAnsi" w:hAnsiTheme="minorHAnsi"/>
          <w:i w:val="0"/>
          <w:color w:val="000000"/>
        </w:rPr>
        <w:t>s.r.o</w:t>
      </w:r>
      <w:proofErr w:type="spellEnd"/>
      <w:r w:rsidRPr="003653E2">
        <w:rPr>
          <w:rStyle w:val="Zvraznenie"/>
          <w:rFonts w:asciiTheme="minorHAnsi" w:hAnsiTheme="minorHAnsi"/>
          <w:i w:val="0"/>
          <w:color w:val="000000"/>
        </w:rPr>
        <w:t xml:space="preserve">., Pribinova 25, 811 09 Bratislava I, IČO: 35807598 na byt č. 21, 2.p., vchod 21 v bytovom dome </w:t>
      </w:r>
      <w:proofErr w:type="spellStart"/>
      <w:r w:rsidRPr="003653E2">
        <w:rPr>
          <w:rStyle w:val="Zvraznenie"/>
          <w:rFonts w:asciiTheme="minorHAnsi" w:hAnsiTheme="minorHAnsi"/>
          <w:i w:val="0"/>
          <w:color w:val="000000"/>
        </w:rPr>
        <w:t>č.s</w:t>
      </w:r>
      <w:proofErr w:type="spellEnd"/>
      <w:r w:rsidRPr="003653E2">
        <w:rPr>
          <w:rStyle w:val="Zvraznenie"/>
          <w:rFonts w:asciiTheme="minorHAnsi" w:hAnsiTheme="minorHAnsi"/>
          <w:i w:val="0"/>
          <w:color w:val="000000"/>
        </w:rPr>
        <w:t>. 473 na CKN par. č. 608/1 a podiel na spoločných častiach a zariadeniach domu a k pozemkom CKN par. č. 608/1, 608/2 o veľkosti 6431/246951 zo dňa 29.4.2015 - listina zapísaná dňa 31.7.2015 -pol. 1349/15</w:t>
      </w:r>
    </w:p>
    <w:p w14:paraId="6DB78ABC" w14:textId="77777777" w:rsidR="00173DEF" w:rsidRPr="003653E2" w:rsidRDefault="00173DEF" w:rsidP="003653E2">
      <w:pPr>
        <w:jc w:val="both"/>
        <w:rPr>
          <w:rFonts w:asciiTheme="minorHAnsi" w:hAnsiTheme="minorHAnsi"/>
        </w:rPr>
      </w:pPr>
    </w:p>
    <w:p w14:paraId="355247FB" w14:textId="77777777" w:rsidR="00173DEF" w:rsidRPr="003653E2" w:rsidRDefault="00C364CD" w:rsidP="003653E2">
      <w:pPr>
        <w:jc w:val="both"/>
        <w:rPr>
          <w:rFonts w:asciiTheme="minorHAnsi" w:hAnsiTheme="minorHAnsi"/>
        </w:rPr>
      </w:pPr>
      <w:r w:rsidRPr="003653E2">
        <w:rPr>
          <w:rStyle w:val="Zvraznenie"/>
          <w:rFonts w:asciiTheme="minorHAnsi" w:hAnsiTheme="minorHAnsi"/>
          <w:i w:val="0"/>
          <w:color w:val="000000"/>
        </w:rPr>
        <w:t>Vlastník poradové číslo 17</w:t>
      </w:r>
      <w:r w:rsidRPr="003653E2">
        <w:rPr>
          <w:rStyle w:val="Zvraznenie"/>
          <w:rFonts w:asciiTheme="minorHAnsi" w:hAnsiTheme="minorHAnsi"/>
          <w:i w:val="0"/>
          <w:color w:val="000000"/>
        </w:rPr>
        <w:tab/>
      </w:r>
    </w:p>
    <w:p w14:paraId="30A0416D" w14:textId="77777777" w:rsidR="00173DEF" w:rsidRPr="003653E2" w:rsidRDefault="00C364CD" w:rsidP="003653E2">
      <w:pPr>
        <w:jc w:val="both"/>
        <w:rPr>
          <w:rFonts w:asciiTheme="minorHAnsi" w:hAnsiTheme="minorHAnsi"/>
        </w:rPr>
      </w:pPr>
      <w:r w:rsidRPr="003653E2">
        <w:rPr>
          <w:rFonts w:asciiTheme="minorHAnsi" w:eastAsia="Century Gothic" w:hAnsiTheme="minorHAnsi" w:cs="Century Gothic"/>
          <w:color w:val="000000"/>
        </w:rPr>
        <w:t xml:space="preserve">Z 1117/15 - Exekučné záložné právo EX 8201/14 od Exekútorského úradu vo Vrábľoch, 1.mája 1053, 952 01 Vráble, súdny exekútor JUDr. </w:t>
      </w:r>
      <w:proofErr w:type="spellStart"/>
      <w:r w:rsidRPr="003653E2">
        <w:rPr>
          <w:rFonts w:asciiTheme="minorHAnsi" w:eastAsia="Century Gothic" w:hAnsiTheme="minorHAnsi" w:cs="Century Gothic"/>
          <w:color w:val="000000"/>
        </w:rPr>
        <w:t>Anetta</w:t>
      </w:r>
      <w:proofErr w:type="spellEnd"/>
      <w:r w:rsidRPr="003653E2">
        <w:rPr>
          <w:rFonts w:asciiTheme="minorHAnsi" w:eastAsia="Century Gothic" w:hAnsiTheme="minorHAnsi" w:cs="Century Gothic"/>
          <w:color w:val="000000"/>
        </w:rPr>
        <w:t xml:space="preserve"> </w:t>
      </w:r>
      <w:proofErr w:type="spellStart"/>
      <w:r w:rsidRPr="003653E2">
        <w:rPr>
          <w:rFonts w:asciiTheme="minorHAnsi" w:eastAsia="Century Gothic" w:hAnsiTheme="minorHAnsi" w:cs="Century Gothic"/>
          <w:color w:val="000000"/>
        </w:rPr>
        <w:t>Demešová</w:t>
      </w:r>
      <w:proofErr w:type="spellEnd"/>
      <w:r w:rsidRPr="003653E2">
        <w:rPr>
          <w:rFonts w:asciiTheme="minorHAnsi" w:eastAsia="Century Gothic" w:hAnsiTheme="minorHAnsi" w:cs="Century Gothic"/>
          <w:color w:val="000000"/>
        </w:rPr>
        <w:t xml:space="preserve"> v prospech oprávneného:</w:t>
      </w:r>
      <w:r w:rsidRPr="003653E2">
        <w:rPr>
          <w:rStyle w:val="Zvraznenie"/>
          <w:rFonts w:asciiTheme="minorHAnsi" w:hAnsiTheme="minorHAnsi"/>
          <w:i w:val="0"/>
          <w:color w:val="000000"/>
        </w:rPr>
        <w:t xml:space="preserve"> Orange Slovensko, </w:t>
      </w:r>
      <w:proofErr w:type="spellStart"/>
      <w:r w:rsidRPr="003653E2">
        <w:rPr>
          <w:rStyle w:val="Zvraznenie"/>
          <w:rFonts w:asciiTheme="minorHAnsi" w:hAnsiTheme="minorHAnsi"/>
          <w:i w:val="0"/>
          <w:color w:val="000000"/>
        </w:rPr>
        <w:t>a.s</w:t>
      </w:r>
      <w:proofErr w:type="spellEnd"/>
      <w:r w:rsidRPr="003653E2">
        <w:rPr>
          <w:rStyle w:val="Zvraznenie"/>
          <w:rFonts w:asciiTheme="minorHAnsi" w:hAnsiTheme="minorHAnsi"/>
          <w:i w:val="0"/>
          <w:color w:val="000000"/>
        </w:rPr>
        <w:t xml:space="preserve">., IČO: 35697270, Metodova 8, 821 08 Bratislava na byt č. 21, 2.p., vchod 21 v bytovom dome </w:t>
      </w:r>
      <w:proofErr w:type="spellStart"/>
      <w:r w:rsidRPr="003653E2">
        <w:rPr>
          <w:rStyle w:val="Zvraznenie"/>
          <w:rFonts w:asciiTheme="minorHAnsi" w:hAnsiTheme="minorHAnsi"/>
          <w:i w:val="0"/>
          <w:color w:val="000000"/>
        </w:rPr>
        <w:t>č.s</w:t>
      </w:r>
      <w:proofErr w:type="spellEnd"/>
      <w:r w:rsidRPr="003653E2">
        <w:rPr>
          <w:rStyle w:val="Zvraznenie"/>
          <w:rFonts w:asciiTheme="minorHAnsi" w:hAnsiTheme="minorHAnsi"/>
          <w:i w:val="0"/>
          <w:color w:val="000000"/>
        </w:rPr>
        <w:t>. 473 na CKN par. č. 608/1 a podiel na spoločných častiach a zariadeniach domu a k pozemkom CKN par. č. 608/1, 608/2 o veľkosti 6431/246951 zo dňa 30.4.2015 listina zapísaná dňa 31.7.2015 -pol. 1350/15</w:t>
      </w:r>
    </w:p>
    <w:p w14:paraId="0EFAB2E4" w14:textId="77777777" w:rsidR="00173DEF" w:rsidRPr="003653E2" w:rsidRDefault="00173DEF" w:rsidP="003653E2">
      <w:pPr>
        <w:jc w:val="both"/>
        <w:rPr>
          <w:rFonts w:asciiTheme="minorHAnsi" w:hAnsiTheme="minorHAnsi"/>
        </w:rPr>
      </w:pPr>
    </w:p>
    <w:p w14:paraId="42AD8276" w14:textId="77777777" w:rsidR="00173DEF" w:rsidRPr="003653E2" w:rsidRDefault="00C364CD" w:rsidP="003653E2">
      <w:pPr>
        <w:jc w:val="both"/>
        <w:rPr>
          <w:rFonts w:asciiTheme="minorHAnsi" w:hAnsiTheme="minorHAnsi"/>
        </w:rPr>
      </w:pPr>
      <w:r w:rsidRPr="003653E2">
        <w:rPr>
          <w:rStyle w:val="Zvraznenie"/>
          <w:rFonts w:asciiTheme="minorHAnsi" w:hAnsiTheme="minorHAnsi"/>
          <w:i w:val="0"/>
          <w:color w:val="000000"/>
        </w:rPr>
        <w:t>Vlastník poradové číslo 17</w:t>
      </w:r>
      <w:r w:rsidRPr="003653E2">
        <w:rPr>
          <w:rStyle w:val="Zvraznenie"/>
          <w:rFonts w:asciiTheme="minorHAnsi" w:hAnsiTheme="minorHAnsi"/>
          <w:i w:val="0"/>
          <w:color w:val="000000"/>
        </w:rPr>
        <w:tab/>
      </w:r>
    </w:p>
    <w:p w14:paraId="1572B419" w14:textId="77777777" w:rsidR="00173DEF" w:rsidRPr="003653E2" w:rsidRDefault="00C364CD" w:rsidP="003653E2">
      <w:pPr>
        <w:jc w:val="both"/>
        <w:rPr>
          <w:rFonts w:asciiTheme="minorHAnsi" w:hAnsiTheme="minorHAnsi"/>
        </w:rPr>
      </w:pPr>
      <w:r w:rsidRPr="003653E2">
        <w:rPr>
          <w:rFonts w:asciiTheme="minorHAnsi" w:eastAsia="Century Gothic" w:hAnsiTheme="minorHAnsi" w:cs="Century Gothic"/>
          <w:color w:val="000000"/>
        </w:rPr>
        <w:t xml:space="preserve">Z 2678/15 - Exekučné záložné právo EX 40918/2015 od Exekútorského úradu Bratislava, Čsl. tankistov 212, 841 06 Bratislava, súdny exekútor JUDr. Matej </w:t>
      </w:r>
      <w:proofErr w:type="spellStart"/>
      <w:r w:rsidRPr="003653E2">
        <w:rPr>
          <w:rFonts w:asciiTheme="minorHAnsi" w:eastAsia="Century Gothic" w:hAnsiTheme="minorHAnsi" w:cs="Century Gothic"/>
          <w:color w:val="000000"/>
        </w:rPr>
        <w:t>Kršiak</w:t>
      </w:r>
      <w:proofErr w:type="spellEnd"/>
      <w:r w:rsidRPr="003653E2">
        <w:rPr>
          <w:rFonts w:asciiTheme="minorHAnsi" w:eastAsia="Century Gothic" w:hAnsiTheme="minorHAnsi" w:cs="Century Gothic"/>
          <w:color w:val="000000"/>
        </w:rPr>
        <w:t xml:space="preserve"> v prospech oprávneného:</w:t>
      </w:r>
      <w:r w:rsidRPr="003653E2">
        <w:rPr>
          <w:rStyle w:val="Zvraznenie"/>
          <w:rFonts w:asciiTheme="minorHAnsi" w:hAnsiTheme="minorHAnsi"/>
          <w:i w:val="0"/>
          <w:color w:val="000000"/>
        </w:rPr>
        <w:t xml:space="preserve"> </w:t>
      </w:r>
      <w:proofErr w:type="spellStart"/>
      <w:r w:rsidRPr="003653E2">
        <w:rPr>
          <w:rStyle w:val="Zvraznenie"/>
          <w:rFonts w:asciiTheme="minorHAnsi" w:hAnsiTheme="minorHAnsi"/>
          <w:i w:val="0"/>
          <w:color w:val="000000"/>
        </w:rPr>
        <w:t>Union</w:t>
      </w:r>
      <w:proofErr w:type="spellEnd"/>
      <w:r w:rsidRPr="003653E2">
        <w:rPr>
          <w:rStyle w:val="Zvraznenie"/>
          <w:rFonts w:asciiTheme="minorHAnsi" w:hAnsiTheme="minorHAnsi"/>
          <w:i w:val="0"/>
          <w:color w:val="000000"/>
        </w:rPr>
        <w:t xml:space="preserve"> zdravotná poisťovňa, </w:t>
      </w:r>
      <w:proofErr w:type="spellStart"/>
      <w:r w:rsidRPr="003653E2">
        <w:rPr>
          <w:rStyle w:val="Zvraznenie"/>
          <w:rFonts w:asciiTheme="minorHAnsi" w:hAnsiTheme="minorHAnsi"/>
          <w:i w:val="0"/>
          <w:color w:val="000000"/>
        </w:rPr>
        <w:t>a.s</w:t>
      </w:r>
      <w:proofErr w:type="spellEnd"/>
      <w:r w:rsidRPr="003653E2">
        <w:rPr>
          <w:rStyle w:val="Zvraznenie"/>
          <w:rFonts w:asciiTheme="minorHAnsi" w:hAnsiTheme="minorHAnsi"/>
          <w:i w:val="0"/>
          <w:color w:val="000000"/>
        </w:rPr>
        <w:t xml:space="preserve">., Bajkalská 29/A, 821 08 Bratislava, IČO: 36284831 na byt č. 21, 2.p., vchod 21 v bytovom dome </w:t>
      </w:r>
      <w:proofErr w:type="spellStart"/>
      <w:r w:rsidRPr="003653E2">
        <w:rPr>
          <w:rStyle w:val="Zvraznenie"/>
          <w:rFonts w:asciiTheme="minorHAnsi" w:hAnsiTheme="minorHAnsi"/>
          <w:i w:val="0"/>
          <w:color w:val="000000"/>
        </w:rPr>
        <w:t>č.s</w:t>
      </w:r>
      <w:proofErr w:type="spellEnd"/>
      <w:r w:rsidRPr="003653E2">
        <w:rPr>
          <w:rStyle w:val="Zvraznenie"/>
          <w:rFonts w:asciiTheme="minorHAnsi" w:hAnsiTheme="minorHAnsi"/>
          <w:i w:val="0"/>
          <w:color w:val="000000"/>
        </w:rPr>
        <w:t xml:space="preserve">. 473 na CKN par. č. 608/1 a podiel na </w:t>
      </w:r>
      <w:r w:rsidRPr="003653E2">
        <w:rPr>
          <w:rStyle w:val="Zvraznenie"/>
          <w:rFonts w:asciiTheme="minorHAnsi" w:hAnsiTheme="minorHAnsi"/>
          <w:i w:val="0"/>
          <w:color w:val="000000"/>
        </w:rPr>
        <w:lastRenderedPageBreak/>
        <w:t>spoločných častiach a zariadeniach domu a k pozemkom CKN par. č. 608/1, 608/2 o veľkosti 6431/246951 zo dňa 15.10.2015 - listina zapísaná dňa 26.10.2015 -pol. 1865/15</w:t>
      </w:r>
    </w:p>
    <w:p w14:paraId="6C73E4A4" w14:textId="77777777" w:rsidR="00173DEF" w:rsidRPr="003653E2" w:rsidRDefault="00173DEF" w:rsidP="003653E2">
      <w:pPr>
        <w:jc w:val="both"/>
        <w:rPr>
          <w:rFonts w:asciiTheme="minorHAnsi" w:hAnsiTheme="minorHAnsi"/>
        </w:rPr>
      </w:pPr>
    </w:p>
    <w:p w14:paraId="3517654F" w14:textId="77777777" w:rsidR="00173DEF" w:rsidRPr="003653E2" w:rsidRDefault="00C364CD" w:rsidP="003653E2">
      <w:pPr>
        <w:jc w:val="both"/>
        <w:rPr>
          <w:rFonts w:asciiTheme="minorHAnsi" w:hAnsiTheme="minorHAnsi"/>
        </w:rPr>
      </w:pPr>
      <w:r w:rsidRPr="003653E2">
        <w:rPr>
          <w:rStyle w:val="Zvraznenie"/>
          <w:rFonts w:asciiTheme="minorHAnsi" w:hAnsiTheme="minorHAnsi"/>
          <w:i w:val="0"/>
          <w:color w:val="000000"/>
        </w:rPr>
        <w:t>Vlastník poradové číslo 17</w:t>
      </w:r>
      <w:r w:rsidRPr="003653E2">
        <w:rPr>
          <w:rStyle w:val="Zvraznenie"/>
          <w:rFonts w:asciiTheme="minorHAnsi" w:hAnsiTheme="minorHAnsi"/>
          <w:i w:val="0"/>
          <w:color w:val="000000"/>
        </w:rPr>
        <w:tab/>
      </w:r>
    </w:p>
    <w:p w14:paraId="5D9659BF" w14:textId="77777777" w:rsidR="00173DEF" w:rsidRPr="003653E2" w:rsidRDefault="00C364CD" w:rsidP="003653E2">
      <w:pPr>
        <w:jc w:val="both"/>
        <w:rPr>
          <w:rFonts w:asciiTheme="minorHAnsi" w:hAnsiTheme="minorHAnsi"/>
        </w:rPr>
      </w:pPr>
      <w:r w:rsidRPr="003653E2">
        <w:rPr>
          <w:rFonts w:asciiTheme="minorHAnsi" w:eastAsia="Century Gothic" w:hAnsiTheme="minorHAnsi" w:cs="Century Gothic"/>
          <w:color w:val="000000"/>
        </w:rPr>
        <w:t>Z 1713/2016 - Exekučné záložné právo EX 14199/15 od Exekútorského úradu Bratislava, Záhradnícka 60, 821 08 Bratislava, súdny exekútor JUDr. Rudolf Krutý, PhD. v prospech oprávneného:</w:t>
      </w:r>
      <w:r w:rsidRPr="003653E2">
        <w:rPr>
          <w:rStyle w:val="Zvraznenie"/>
          <w:rFonts w:asciiTheme="minorHAnsi" w:hAnsiTheme="minorHAnsi"/>
          <w:i w:val="0"/>
          <w:color w:val="000000"/>
        </w:rPr>
        <w:t xml:space="preserve"> EOS KSI Slovensko, </w:t>
      </w:r>
      <w:proofErr w:type="spellStart"/>
      <w:r w:rsidRPr="003653E2">
        <w:rPr>
          <w:rStyle w:val="Zvraznenie"/>
          <w:rFonts w:asciiTheme="minorHAnsi" w:hAnsiTheme="minorHAnsi"/>
          <w:i w:val="0"/>
          <w:color w:val="000000"/>
        </w:rPr>
        <w:t>s.r.o</w:t>
      </w:r>
      <w:proofErr w:type="spellEnd"/>
      <w:r w:rsidRPr="003653E2">
        <w:rPr>
          <w:rStyle w:val="Zvraznenie"/>
          <w:rFonts w:asciiTheme="minorHAnsi" w:hAnsiTheme="minorHAnsi"/>
          <w:i w:val="0"/>
          <w:color w:val="000000"/>
        </w:rPr>
        <w:t xml:space="preserve">., </w:t>
      </w:r>
      <w:proofErr w:type="spellStart"/>
      <w:r w:rsidRPr="003653E2">
        <w:rPr>
          <w:rStyle w:val="Zvraznenie"/>
          <w:rFonts w:asciiTheme="minorHAnsi" w:hAnsiTheme="minorHAnsi"/>
          <w:i w:val="0"/>
          <w:color w:val="000000"/>
        </w:rPr>
        <w:t>Pajštúnska</w:t>
      </w:r>
      <w:proofErr w:type="spellEnd"/>
      <w:r w:rsidRPr="003653E2">
        <w:rPr>
          <w:rStyle w:val="Zvraznenie"/>
          <w:rFonts w:asciiTheme="minorHAnsi" w:hAnsiTheme="minorHAnsi"/>
          <w:i w:val="0"/>
          <w:color w:val="000000"/>
        </w:rPr>
        <w:t xml:space="preserve"> 5, 851 02 Bratislava V, IČO: 35 724 803 na byt č. 21, 2.p., vchod 21 v bytovom dome </w:t>
      </w:r>
      <w:proofErr w:type="spellStart"/>
      <w:r w:rsidRPr="003653E2">
        <w:rPr>
          <w:rStyle w:val="Zvraznenie"/>
          <w:rFonts w:asciiTheme="minorHAnsi" w:hAnsiTheme="minorHAnsi"/>
          <w:i w:val="0"/>
          <w:color w:val="000000"/>
        </w:rPr>
        <w:t>č.s</w:t>
      </w:r>
      <w:proofErr w:type="spellEnd"/>
      <w:r w:rsidRPr="003653E2">
        <w:rPr>
          <w:rStyle w:val="Zvraznenie"/>
          <w:rFonts w:asciiTheme="minorHAnsi" w:hAnsiTheme="minorHAnsi"/>
          <w:i w:val="0"/>
          <w:color w:val="000000"/>
        </w:rPr>
        <w:t>. 473 na CKN par. č. 608/1 a podiel na spoločných častiach a zariadeniach domu a pozemkom CKN par. č. 608/1, 608/2 o veľkosti 6431/246951 zo dňa 2.8.2016 - listina zapísaná dňa 9.8.2016 -pol.1301/16</w:t>
      </w:r>
    </w:p>
    <w:p w14:paraId="6BFDCA41" w14:textId="77777777" w:rsidR="00173DEF" w:rsidRDefault="00173DEF"/>
    <w:p w14:paraId="0244FF9A" w14:textId="77777777" w:rsidR="00173DEF" w:rsidRDefault="00C364CD">
      <w:r>
        <w:rPr>
          <w:rFonts w:ascii="Century Gothic" w:eastAsia="Century Gothic" w:hAnsi="Century Gothic" w:cs="Century Gothic"/>
          <w:b/>
          <w:color w:val="000000"/>
        </w:rPr>
        <w:t>c)</w:t>
      </w:r>
      <w:r>
        <w:rPr>
          <w:rFonts w:ascii="Century Gothic" w:eastAsia="Century Gothic" w:hAnsi="Century Gothic" w:cs="Century Gothic"/>
          <w:b/>
          <w:color w:val="000000"/>
        </w:rPr>
        <w:tab/>
        <w:t>Údaje o obhliadke a zameraní predmetu posúdenia:</w:t>
      </w:r>
      <w:r>
        <w:rPr>
          <w:rStyle w:val="Zvraznenie"/>
          <w:i w:val="0"/>
          <w:color w:val="000000"/>
        </w:rPr>
        <w:t xml:space="preserve">  </w:t>
      </w:r>
    </w:p>
    <w:p w14:paraId="2C0E5E49" w14:textId="77777777" w:rsidR="00173DEF" w:rsidRDefault="00C364CD">
      <w:r>
        <w:rPr>
          <w:rStyle w:val="Zvraznenie"/>
          <w:i w:val="0"/>
          <w:color w:val="000000"/>
        </w:rPr>
        <w:t xml:space="preserve">   </w:t>
      </w:r>
    </w:p>
    <w:p w14:paraId="3E43D7DC" w14:textId="77777777" w:rsidR="00173DEF" w:rsidRPr="003653E2" w:rsidRDefault="00C364CD" w:rsidP="003653E2">
      <w:pPr>
        <w:jc w:val="both"/>
        <w:rPr>
          <w:rFonts w:asciiTheme="minorHAnsi" w:hAnsiTheme="minorHAnsi"/>
          <w:bCs/>
        </w:rPr>
      </w:pPr>
      <w:r w:rsidRPr="003653E2">
        <w:rPr>
          <w:rFonts w:asciiTheme="minorHAnsi" w:eastAsia="Century Gothic" w:hAnsiTheme="minorHAnsi" w:cs="Century Gothic"/>
          <w:bCs/>
          <w:color w:val="000000"/>
        </w:rPr>
        <w:t>Miestna obhliadka spojená s miestnym šetrením bola vykonaná dňa 14.01.2020 za účasti majiteľky bytu Viery Lacovej. Obhliadka bola vykonaná dňa 14.01.2020 v čase 15:</w:t>
      </w:r>
      <w:r w:rsidRPr="003653E2">
        <w:rPr>
          <w:rStyle w:val="Zvraznenie"/>
          <w:rFonts w:asciiTheme="minorHAnsi" w:hAnsiTheme="minorHAnsi"/>
          <w:bCs/>
          <w:i w:val="0"/>
          <w:color w:val="000000"/>
        </w:rPr>
        <w:t>30 hod.. Byt bol v stanovenom čase sprístupnený, byt sprístupnila p</w:t>
      </w:r>
      <w:r w:rsidR="003653E2">
        <w:rPr>
          <w:rStyle w:val="Zvraznenie"/>
          <w:rFonts w:asciiTheme="minorHAnsi" w:hAnsiTheme="minorHAnsi"/>
          <w:bCs/>
          <w:i w:val="0"/>
          <w:color w:val="000000"/>
        </w:rPr>
        <w:t>.</w:t>
      </w:r>
      <w:r w:rsidRPr="003653E2">
        <w:rPr>
          <w:rStyle w:val="Zvraznenie"/>
          <w:rFonts w:asciiTheme="minorHAnsi" w:hAnsiTheme="minorHAnsi"/>
          <w:bCs/>
          <w:i w:val="0"/>
          <w:color w:val="000000"/>
        </w:rPr>
        <w:t xml:space="preserve"> Viera Lacová a bola pri obhliadke prítomná osobne. </w:t>
      </w:r>
    </w:p>
    <w:p w14:paraId="4BBCEC63" w14:textId="77777777" w:rsidR="00173DEF" w:rsidRPr="003653E2" w:rsidRDefault="00C364CD" w:rsidP="003653E2">
      <w:pPr>
        <w:jc w:val="both"/>
        <w:rPr>
          <w:rFonts w:asciiTheme="minorHAnsi" w:hAnsiTheme="minorHAnsi"/>
          <w:bCs/>
        </w:rPr>
      </w:pPr>
      <w:r w:rsidRPr="003653E2">
        <w:rPr>
          <w:rStyle w:val="Zvraznenie"/>
          <w:rFonts w:asciiTheme="minorHAnsi" w:hAnsiTheme="minorHAnsi"/>
          <w:bCs/>
          <w:i w:val="0"/>
          <w:color w:val="000000"/>
        </w:rPr>
        <w:t>Pri miestnej obhliadke  bol porovnaný skutočný stav pôdorysu bytu s poskytnutým nákresom a nehnuteľnosti so stavom vedeným v katastri nehnuteľností.</w:t>
      </w:r>
    </w:p>
    <w:p w14:paraId="29C56729" w14:textId="77777777" w:rsidR="00173DEF" w:rsidRPr="003653E2" w:rsidRDefault="00C364CD" w:rsidP="003653E2">
      <w:pPr>
        <w:jc w:val="both"/>
        <w:rPr>
          <w:rFonts w:asciiTheme="minorHAnsi" w:hAnsiTheme="minorHAnsi"/>
          <w:bCs/>
        </w:rPr>
      </w:pPr>
      <w:r w:rsidRPr="003653E2">
        <w:rPr>
          <w:rStyle w:val="Zvraznenie"/>
          <w:rFonts w:asciiTheme="minorHAnsi" w:hAnsiTheme="minorHAnsi"/>
          <w:bCs/>
          <w:i w:val="0"/>
          <w:color w:val="000000"/>
        </w:rPr>
        <w:t xml:space="preserve">Fotodokumentácia nehnuteľnosti  bola vyhotovená dňa 14.01.2020.  </w:t>
      </w:r>
    </w:p>
    <w:p w14:paraId="15135787" w14:textId="77777777" w:rsidR="00173DEF" w:rsidRDefault="00C364CD" w:rsidP="003653E2">
      <w:pPr>
        <w:jc w:val="both"/>
      </w:pPr>
      <w:r>
        <w:rPr>
          <w:rStyle w:val="Zvraznenie"/>
          <w:i w:val="0"/>
          <w:color w:val="000000"/>
        </w:rPr>
        <w:t xml:space="preserve"> </w:t>
      </w:r>
    </w:p>
    <w:p w14:paraId="2211A266" w14:textId="77777777" w:rsidR="00173DEF" w:rsidRDefault="00C364CD" w:rsidP="003653E2">
      <w:pPr>
        <w:jc w:val="both"/>
      </w:pPr>
      <w:r>
        <w:rPr>
          <w:rStyle w:val="Zvraznenie"/>
          <w:i w:val="0"/>
          <w:color w:val="000000"/>
        </w:rPr>
        <w:t xml:space="preserve"> </w:t>
      </w:r>
    </w:p>
    <w:p w14:paraId="198FDA0E" w14:textId="77777777" w:rsidR="00173DEF" w:rsidRDefault="00C364CD" w:rsidP="003653E2">
      <w:pPr>
        <w:jc w:val="both"/>
      </w:pPr>
      <w:r>
        <w:rPr>
          <w:rFonts w:ascii="Century Gothic" w:eastAsia="Century Gothic" w:hAnsi="Century Gothic" w:cs="Century Gothic"/>
          <w:b/>
          <w:color w:val="000000"/>
        </w:rPr>
        <w:t>d)</w:t>
      </w:r>
      <w:r>
        <w:rPr>
          <w:rFonts w:ascii="Century Gothic" w:eastAsia="Century Gothic" w:hAnsi="Century Gothic" w:cs="Century Gothic"/>
          <w:b/>
          <w:color w:val="000000"/>
        </w:rPr>
        <w:tab/>
        <w:t>Porovnanie právnej a technickej dokumentácie so skutočným stavom :</w:t>
      </w:r>
      <w:r>
        <w:rPr>
          <w:rStyle w:val="Zvraznenie"/>
          <w:i w:val="0"/>
          <w:color w:val="000000"/>
        </w:rPr>
        <w:t xml:space="preserve">     </w:t>
      </w:r>
    </w:p>
    <w:p w14:paraId="3EAD0B00" w14:textId="77777777" w:rsidR="00173DEF" w:rsidRDefault="00C364CD" w:rsidP="003653E2">
      <w:pPr>
        <w:jc w:val="both"/>
      </w:pPr>
      <w:r>
        <w:rPr>
          <w:rStyle w:val="Zvraznenie"/>
          <w:i w:val="0"/>
          <w:color w:val="000000"/>
        </w:rPr>
        <w:t xml:space="preserve">     </w:t>
      </w:r>
    </w:p>
    <w:p w14:paraId="0F8BD685" w14:textId="77777777" w:rsidR="00173DEF" w:rsidRDefault="00C364CD" w:rsidP="003653E2">
      <w:pPr>
        <w:jc w:val="both"/>
      </w:pPr>
      <w:r>
        <w:rPr>
          <w:rStyle w:val="Zvraznenie"/>
          <w:i w:val="0"/>
          <w:color w:val="000000"/>
        </w:rPr>
        <w:t xml:space="preserve">Po právnej stránke sa predložená dokumentácia nehnuteľnosti zhoduje so skutočnosťou. Zadávateľom bola poskytnutá projektová dokumentácia stavby - pôdorys bytu od správcu bytového domu. Skutkový stav sa zhoduje s technickou dokumentáciou a kópia technickej dokumentácie tvorí prílohu znaleckého posudku. Bol poskytnutý doklad o veku stavby, vek stavby pre účel ohodnotenia je určený na základe poskytnutého dokladu. Predmet ohodnotenia je riadne zapísaný na liste vlastníctva č. 1378, </w:t>
      </w:r>
      <w:proofErr w:type="spellStart"/>
      <w:r>
        <w:rPr>
          <w:rStyle w:val="Zvraznenie"/>
          <w:i w:val="0"/>
          <w:color w:val="000000"/>
        </w:rPr>
        <w:t>k.ú</w:t>
      </w:r>
      <w:proofErr w:type="spellEnd"/>
      <w:r>
        <w:rPr>
          <w:rStyle w:val="Zvraznenie"/>
          <w:i w:val="0"/>
          <w:color w:val="000000"/>
        </w:rPr>
        <w:t xml:space="preserve">. Žiar nad Hronom, obec Žiar nad Hronom, okres Žiar nad Hronom a  zakreslený je v katastrálnej mape.  </w:t>
      </w:r>
    </w:p>
    <w:p w14:paraId="02B165CA" w14:textId="77777777" w:rsidR="00173DEF" w:rsidRDefault="00C364CD" w:rsidP="003653E2">
      <w:pPr>
        <w:jc w:val="both"/>
      </w:pPr>
      <w:r>
        <w:rPr>
          <w:rStyle w:val="Zvraznenie"/>
          <w:i w:val="0"/>
          <w:color w:val="000000"/>
        </w:rPr>
        <w:t xml:space="preserve"> </w:t>
      </w:r>
    </w:p>
    <w:p w14:paraId="6A9AB612" w14:textId="77777777" w:rsidR="00173DEF" w:rsidRDefault="00C364CD" w:rsidP="003653E2">
      <w:pPr>
        <w:jc w:val="both"/>
      </w:pPr>
      <w:r>
        <w:rPr>
          <w:rStyle w:val="Zvraznenie"/>
          <w:i w:val="0"/>
          <w:color w:val="000000"/>
        </w:rPr>
        <w:t xml:space="preserve"> </w:t>
      </w:r>
    </w:p>
    <w:p w14:paraId="4C47B984" w14:textId="77777777" w:rsidR="00173DEF" w:rsidRDefault="00C364CD" w:rsidP="003653E2">
      <w:pPr>
        <w:jc w:val="both"/>
      </w:pPr>
      <w:r>
        <w:rPr>
          <w:rFonts w:ascii="Century Gothic" w:eastAsia="Century Gothic" w:hAnsi="Century Gothic" w:cs="Century Gothic"/>
          <w:b/>
          <w:color w:val="000000"/>
        </w:rPr>
        <w:t>e)</w:t>
      </w:r>
      <w:r>
        <w:rPr>
          <w:rFonts w:ascii="Century Gothic" w:eastAsia="Century Gothic" w:hAnsi="Century Gothic" w:cs="Century Gothic"/>
          <w:b/>
          <w:color w:val="000000"/>
        </w:rPr>
        <w:tab/>
        <w:t>Porovnanie údajov katastrálneho operátu so skutočnosťou :</w:t>
      </w:r>
      <w:r>
        <w:rPr>
          <w:rStyle w:val="Zvraznenie"/>
          <w:i w:val="0"/>
          <w:color w:val="000000"/>
        </w:rPr>
        <w:t xml:space="preserve"> </w:t>
      </w:r>
    </w:p>
    <w:p w14:paraId="76A4D9C9" w14:textId="77777777" w:rsidR="00173DEF" w:rsidRDefault="00C364CD" w:rsidP="003653E2">
      <w:pPr>
        <w:jc w:val="both"/>
      </w:pPr>
      <w:r>
        <w:rPr>
          <w:rStyle w:val="Zvraznenie"/>
          <w:i w:val="0"/>
          <w:color w:val="000000"/>
        </w:rPr>
        <w:t xml:space="preserve"> </w:t>
      </w:r>
    </w:p>
    <w:p w14:paraId="2D43F63F" w14:textId="77777777" w:rsidR="00173DEF" w:rsidRDefault="00C364CD" w:rsidP="003653E2">
      <w:pPr>
        <w:jc w:val="both"/>
      </w:pPr>
      <w:r>
        <w:rPr>
          <w:rStyle w:val="Zvraznenie"/>
          <w:i w:val="0"/>
          <w:color w:val="000000"/>
        </w:rPr>
        <w:t xml:space="preserve">Údaje o predmete tohto znaleckého posudku vedené v katastrálnom operáte príslušným katastrálnym úradom sa zhodujú so skutočnosťou zistenou pri obhliadke dňa 14.01.2020.  </w:t>
      </w:r>
    </w:p>
    <w:p w14:paraId="234A9D0A" w14:textId="77777777" w:rsidR="00173DEF" w:rsidRDefault="00C364CD" w:rsidP="003653E2">
      <w:pPr>
        <w:jc w:val="both"/>
      </w:pPr>
      <w:r>
        <w:rPr>
          <w:rStyle w:val="Zvraznenie"/>
          <w:i w:val="0"/>
          <w:color w:val="000000"/>
        </w:rPr>
        <w:t xml:space="preserve"> </w:t>
      </w:r>
    </w:p>
    <w:p w14:paraId="00774D6C" w14:textId="77777777" w:rsidR="00173DEF" w:rsidRDefault="00C364CD" w:rsidP="003653E2">
      <w:pPr>
        <w:jc w:val="both"/>
      </w:pPr>
      <w:r>
        <w:rPr>
          <w:rStyle w:val="Zvraznenie"/>
          <w:i w:val="0"/>
          <w:color w:val="000000"/>
        </w:rPr>
        <w:t xml:space="preserve"> </w:t>
      </w:r>
    </w:p>
    <w:p w14:paraId="7BE1D1F7" w14:textId="77777777" w:rsidR="00173DEF" w:rsidRDefault="00C364CD" w:rsidP="003653E2">
      <w:pPr>
        <w:jc w:val="both"/>
      </w:pPr>
      <w:r>
        <w:rPr>
          <w:rFonts w:ascii="Century Gothic" w:eastAsia="Century Gothic" w:hAnsi="Century Gothic" w:cs="Century Gothic"/>
          <w:b/>
          <w:color w:val="000000"/>
        </w:rPr>
        <w:t>f)</w:t>
      </w:r>
      <w:r>
        <w:rPr>
          <w:rFonts w:ascii="Century Gothic" w:eastAsia="Century Gothic" w:hAnsi="Century Gothic" w:cs="Century Gothic"/>
          <w:b/>
          <w:color w:val="000000"/>
        </w:rPr>
        <w:tab/>
        <w:t>Vymenovanie jednotlivých stavieb a nehnuteľností, ktoré sú predmetom znaleckého posudku v súlade s dokladmi o vlastníctve:</w:t>
      </w:r>
      <w:r>
        <w:rPr>
          <w:rStyle w:val="Zvraznenie"/>
          <w:i w:val="0"/>
          <w:color w:val="000000"/>
        </w:rPr>
        <w:t xml:space="preserve">  </w:t>
      </w:r>
    </w:p>
    <w:p w14:paraId="2140F79B" w14:textId="77777777" w:rsidR="00173DEF" w:rsidRDefault="00C364CD" w:rsidP="003653E2">
      <w:pPr>
        <w:jc w:val="both"/>
      </w:pPr>
      <w:r>
        <w:rPr>
          <w:rStyle w:val="Zvraznenie"/>
          <w:i w:val="0"/>
          <w:color w:val="000000"/>
        </w:rPr>
        <w:t xml:space="preserve">   </w:t>
      </w:r>
    </w:p>
    <w:p w14:paraId="5467B286" w14:textId="77777777" w:rsidR="00173DEF" w:rsidRDefault="00C364CD" w:rsidP="003653E2">
      <w:pPr>
        <w:jc w:val="both"/>
      </w:pPr>
      <w:r>
        <w:rPr>
          <w:rFonts w:ascii="Century Gothic" w:eastAsia="Century Gothic" w:hAnsi="Century Gothic" w:cs="Century Gothic"/>
          <w:b/>
          <w:color w:val="000000"/>
        </w:rPr>
        <w:t xml:space="preserve"> </w:t>
      </w:r>
      <w:r>
        <w:rPr>
          <w:rFonts w:ascii="Century Gothic" w:eastAsia="Century Gothic" w:hAnsi="Century Gothic" w:cs="Century Gothic"/>
          <w:b/>
          <w:color w:val="000000"/>
        </w:rPr>
        <w:tab/>
        <w:t>Stavby :</w:t>
      </w:r>
      <w:r>
        <w:rPr>
          <w:rStyle w:val="Zvraznenie"/>
          <w:i w:val="0"/>
          <w:color w:val="000000"/>
        </w:rPr>
        <w:t xml:space="preserve">  </w:t>
      </w:r>
    </w:p>
    <w:p w14:paraId="2938A7E1" w14:textId="77777777" w:rsidR="00173DEF" w:rsidRDefault="00C364CD" w:rsidP="003653E2">
      <w:pPr>
        <w:jc w:val="both"/>
      </w:pPr>
      <w:r>
        <w:rPr>
          <w:rStyle w:val="Zvraznenie"/>
          <w:i w:val="0"/>
          <w:color w:val="000000"/>
        </w:rPr>
        <w:t xml:space="preserve">- Byt č. 21, 2. poschodie (3.NP), BD súpisné č. 473, </w:t>
      </w:r>
      <w:proofErr w:type="spellStart"/>
      <w:r>
        <w:rPr>
          <w:rStyle w:val="Zvraznenie"/>
          <w:i w:val="0"/>
          <w:color w:val="000000"/>
        </w:rPr>
        <w:t>k.ú</w:t>
      </w:r>
      <w:proofErr w:type="spellEnd"/>
      <w:r>
        <w:rPr>
          <w:rStyle w:val="Zvraznenie"/>
          <w:i w:val="0"/>
          <w:color w:val="000000"/>
        </w:rPr>
        <w:t>. Žiar nad Hronom, obec Žiar nad Hronom , okres Žiar nad Hronom</w:t>
      </w:r>
    </w:p>
    <w:p w14:paraId="7D8D3D79" w14:textId="77777777" w:rsidR="00173DEF" w:rsidRDefault="00C364CD" w:rsidP="003653E2">
      <w:pPr>
        <w:jc w:val="both"/>
      </w:pPr>
      <w:r>
        <w:rPr>
          <w:rFonts w:ascii="Century Gothic" w:eastAsia="Century Gothic" w:hAnsi="Century Gothic" w:cs="Century Gothic"/>
          <w:b/>
          <w:color w:val="000000"/>
        </w:rPr>
        <w:t xml:space="preserve"> </w:t>
      </w:r>
      <w:r>
        <w:rPr>
          <w:rFonts w:ascii="Century Gothic" w:eastAsia="Century Gothic" w:hAnsi="Century Gothic" w:cs="Century Gothic"/>
          <w:b/>
          <w:color w:val="000000"/>
        </w:rPr>
        <w:tab/>
        <w:t>Pozemky :</w:t>
      </w:r>
      <w:r>
        <w:rPr>
          <w:rStyle w:val="Zvraznenie"/>
          <w:i w:val="0"/>
          <w:color w:val="000000"/>
        </w:rPr>
        <w:t xml:space="preserve">  </w:t>
      </w:r>
    </w:p>
    <w:p w14:paraId="2E7C49E3" w14:textId="77777777" w:rsidR="00173DEF" w:rsidRDefault="00C364CD" w:rsidP="003653E2">
      <w:pPr>
        <w:jc w:val="both"/>
      </w:pPr>
      <w:r>
        <w:rPr>
          <w:rStyle w:val="Zvraznenie"/>
          <w:i w:val="0"/>
          <w:color w:val="000000"/>
        </w:rPr>
        <w:t xml:space="preserve">- Parcela č.608/1 a 608/2, </w:t>
      </w:r>
      <w:proofErr w:type="spellStart"/>
      <w:r>
        <w:rPr>
          <w:rStyle w:val="Zvraznenie"/>
          <w:i w:val="0"/>
          <w:color w:val="000000"/>
        </w:rPr>
        <w:t>k.ú</w:t>
      </w:r>
      <w:proofErr w:type="spellEnd"/>
      <w:r>
        <w:rPr>
          <w:rStyle w:val="Zvraznenie"/>
          <w:i w:val="0"/>
          <w:color w:val="000000"/>
        </w:rPr>
        <w:t xml:space="preserve">. Žiar nad Hronom , obec Žiar nad Hronom , okres Žiar nad Hronom </w:t>
      </w:r>
    </w:p>
    <w:p w14:paraId="712B57E9" w14:textId="77777777" w:rsidR="00173DEF" w:rsidRDefault="00C364CD" w:rsidP="003653E2">
      <w:pPr>
        <w:jc w:val="both"/>
      </w:pPr>
      <w:r>
        <w:rPr>
          <w:rStyle w:val="Zvraznenie"/>
          <w:i w:val="0"/>
          <w:color w:val="000000"/>
        </w:rPr>
        <w:t>(spoluvlastnícky podiel prislúchajúci ku bytu č. 21 vo veľkosti 6431/246951) .</w:t>
      </w:r>
    </w:p>
    <w:p w14:paraId="26D88CAB" w14:textId="77777777" w:rsidR="00173DEF" w:rsidRDefault="00C364CD" w:rsidP="003653E2">
      <w:pPr>
        <w:jc w:val="both"/>
      </w:pPr>
      <w:r>
        <w:rPr>
          <w:rStyle w:val="Zvraznenie"/>
          <w:i w:val="0"/>
          <w:color w:val="000000"/>
        </w:rPr>
        <w:t xml:space="preserve"> </w:t>
      </w:r>
    </w:p>
    <w:p w14:paraId="5C993BE2" w14:textId="77777777" w:rsidR="00173DEF" w:rsidRDefault="00C364CD" w:rsidP="003653E2">
      <w:pPr>
        <w:jc w:val="both"/>
      </w:pPr>
      <w:r>
        <w:rPr>
          <w:rStyle w:val="Zvraznenie"/>
          <w:i w:val="0"/>
          <w:color w:val="000000"/>
        </w:rPr>
        <w:t xml:space="preserve"> </w:t>
      </w:r>
    </w:p>
    <w:p w14:paraId="7D9B3D0A" w14:textId="77777777" w:rsidR="00173DEF" w:rsidRDefault="00C364CD" w:rsidP="003653E2">
      <w:pPr>
        <w:jc w:val="both"/>
      </w:pPr>
      <w:r>
        <w:rPr>
          <w:rFonts w:ascii="Century Gothic" w:eastAsia="Century Gothic" w:hAnsi="Century Gothic" w:cs="Century Gothic"/>
          <w:b/>
          <w:color w:val="000000"/>
        </w:rPr>
        <w:t>g)</w:t>
      </w:r>
      <w:r>
        <w:rPr>
          <w:rFonts w:ascii="Century Gothic" w:eastAsia="Century Gothic" w:hAnsi="Century Gothic" w:cs="Century Gothic"/>
          <w:b/>
          <w:color w:val="000000"/>
        </w:rPr>
        <w:tab/>
        <w:t>Vymenovanie jednotlivých stavieb a nehnuteľností, ktoré nie sú predmetom znaleckého posudku v súlade s dokladmi o vlastníctve:</w:t>
      </w:r>
      <w:r>
        <w:rPr>
          <w:rStyle w:val="Zvraznenie"/>
          <w:i w:val="0"/>
          <w:color w:val="000000"/>
        </w:rPr>
        <w:t xml:space="preserve"> </w:t>
      </w:r>
    </w:p>
    <w:p w14:paraId="4781B712" w14:textId="77777777" w:rsidR="00173DEF" w:rsidRDefault="00C364CD" w:rsidP="003653E2">
      <w:pPr>
        <w:jc w:val="both"/>
      </w:pPr>
      <w:r>
        <w:rPr>
          <w:rFonts w:ascii="Century Gothic" w:eastAsia="Century Gothic" w:hAnsi="Century Gothic" w:cs="Century Gothic"/>
          <w:b/>
          <w:color w:val="000000"/>
        </w:rPr>
        <w:t>Stavby:</w:t>
      </w:r>
      <w:r>
        <w:rPr>
          <w:rStyle w:val="Zvraznenie"/>
          <w:i w:val="0"/>
          <w:color w:val="000000"/>
        </w:rPr>
        <w:t xml:space="preserve"> žiadne.</w:t>
      </w:r>
    </w:p>
    <w:p w14:paraId="565912EA" w14:textId="77777777" w:rsidR="00173DEF" w:rsidRDefault="00C364CD" w:rsidP="003653E2">
      <w:pPr>
        <w:jc w:val="both"/>
      </w:pPr>
      <w:r>
        <w:rPr>
          <w:rFonts w:ascii="Century Gothic" w:eastAsia="Century Gothic" w:hAnsi="Century Gothic" w:cs="Century Gothic"/>
          <w:b/>
          <w:color w:val="000000"/>
        </w:rPr>
        <w:t>Pozemky:</w:t>
      </w:r>
      <w:r>
        <w:rPr>
          <w:rStyle w:val="Zvraznenie"/>
          <w:i w:val="0"/>
          <w:color w:val="000000"/>
        </w:rPr>
        <w:t xml:space="preserve"> žiadne.</w:t>
      </w:r>
    </w:p>
    <w:p w14:paraId="323791FF" w14:textId="77777777" w:rsidR="00173DEF" w:rsidRDefault="00C364CD" w:rsidP="003653E2">
      <w:pPr>
        <w:jc w:val="both"/>
      </w:pPr>
      <w:r>
        <w:rPr>
          <w:rStyle w:val="Zvraznenie"/>
          <w:i w:val="0"/>
          <w:color w:val="000000"/>
        </w:rPr>
        <w:t>.</w:t>
      </w:r>
    </w:p>
    <w:p w14:paraId="18E8A833" w14:textId="77777777" w:rsidR="00173DEF" w:rsidRDefault="00173DEF" w:rsidP="003653E2">
      <w:pPr>
        <w:jc w:val="both"/>
      </w:pPr>
    </w:p>
    <w:p w14:paraId="308967B9" w14:textId="77777777" w:rsidR="00173DEF" w:rsidRDefault="00C364CD" w:rsidP="003653E2">
      <w:pPr>
        <w:pStyle w:val="Nadpis3"/>
        <w:jc w:val="both"/>
      </w:pPr>
      <w:bookmarkStart w:id="4" w:name="_Toc256000003"/>
      <w:r>
        <w:rPr>
          <w:rFonts w:ascii="Century Gothic" w:eastAsia="Century Gothic" w:hAnsi="Century Gothic" w:cs="Century Gothic"/>
          <w:color w:val="000000"/>
          <w:sz w:val="32"/>
        </w:rPr>
        <w:lastRenderedPageBreak/>
        <w:t>2. STANOVENIE VÝCHODISKOVEJ A TECHNICKEJ HODNOTY</w:t>
      </w:r>
      <w:bookmarkEnd w:id="4"/>
    </w:p>
    <w:p w14:paraId="225CEAB7" w14:textId="77777777" w:rsidR="00173DEF" w:rsidRDefault="00C364CD" w:rsidP="003653E2">
      <w:pPr>
        <w:pStyle w:val="Nadpis4"/>
        <w:jc w:val="both"/>
      </w:pPr>
      <w:bookmarkStart w:id="5" w:name="_Toc256000004"/>
      <w:r>
        <w:rPr>
          <w:rFonts w:ascii="Century Gothic" w:eastAsia="Century Gothic" w:hAnsi="Century Gothic" w:cs="Century Gothic"/>
          <w:color w:val="000000"/>
        </w:rPr>
        <w:t>2.1 BYTY</w:t>
      </w:r>
      <w:bookmarkEnd w:id="5"/>
    </w:p>
    <w:p w14:paraId="61A54565" w14:textId="77777777" w:rsidR="00173DEF" w:rsidRDefault="00C364CD" w:rsidP="003653E2">
      <w:pPr>
        <w:pStyle w:val="Nadpis5"/>
        <w:jc w:val="both"/>
      </w:pPr>
      <w:bookmarkStart w:id="6" w:name="_Toc256000005"/>
      <w:r>
        <w:rPr>
          <w:rFonts w:ascii="Century Gothic" w:eastAsia="Century Gothic" w:hAnsi="Century Gothic" w:cs="Century Gothic"/>
          <w:i w:val="0"/>
          <w:color w:val="000000"/>
          <w:sz w:val="28"/>
        </w:rPr>
        <w:t xml:space="preserve">2.1.1 Dvojizbový byt č. 21, vchod č.21, bytový dom </w:t>
      </w:r>
      <w:proofErr w:type="spellStart"/>
      <w:r>
        <w:rPr>
          <w:rFonts w:ascii="Century Gothic" w:eastAsia="Century Gothic" w:hAnsi="Century Gothic" w:cs="Century Gothic"/>
          <w:i w:val="0"/>
          <w:color w:val="000000"/>
          <w:sz w:val="28"/>
        </w:rPr>
        <w:t>súp.č</w:t>
      </w:r>
      <w:proofErr w:type="spellEnd"/>
      <w:r>
        <w:rPr>
          <w:rFonts w:ascii="Century Gothic" w:eastAsia="Century Gothic" w:hAnsi="Century Gothic" w:cs="Century Gothic"/>
          <w:i w:val="0"/>
          <w:color w:val="000000"/>
          <w:sz w:val="28"/>
        </w:rPr>
        <w:t xml:space="preserve">. 473, ul. </w:t>
      </w:r>
      <w:proofErr w:type="spellStart"/>
      <w:r>
        <w:rPr>
          <w:rFonts w:ascii="Century Gothic" w:eastAsia="Century Gothic" w:hAnsi="Century Gothic" w:cs="Century Gothic"/>
          <w:i w:val="0"/>
          <w:color w:val="000000"/>
          <w:sz w:val="28"/>
        </w:rPr>
        <w:t>Dr.Jánskeho</w:t>
      </w:r>
      <w:proofErr w:type="spellEnd"/>
      <w:r>
        <w:rPr>
          <w:rFonts w:ascii="Century Gothic" w:eastAsia="Century Gothic" w:hAnsi="Century Gothic" w:cs="Century Gothic"/>
          <w:i w:val="0"/>
          <w:color w:val="000000"/>
          <w:sz w:val="28"/>
        </w:rPr>
        <w:t xml:space="preserve">, Žiar nad </w:t>
      </w:r>
      <w:proofErr w:type="spellStart"/>
      <w:r>
        <w:rPr>
          <w:rFonts w:ascii="Century Gothic" w:eastAsia="Century Gothic" w:hAnsi="Century Gothic" w:cs="Century Gothic"/>
          <w:i w:val="0"/>
          <w:color w:val="000000"/>
          <w:sz w:val="28"/>
        </w:rPr>
        <w:t>hronom</w:t>
      </w:r>
      <w:bookmarkEnd w:id="6"/>
      <w:proofErr w:type="spellEnd"/>
    </w:p>
    <w:p w14:paraId="1C642882" w14:textId="77777777" w:rsidR="00173DEF" w:rsidRDefault="00173DEF" w:rsidP="003653E2">
      <w:pPr>
        <w:jc w:val="both"/>
      </w:pPr>
    </w:p>
    <w:p w14:paraId="4972BD85" w14:textId="77777777" w:rsidR="00173DEF" w:rsidRDefault="00C364CD" w:rsidP="003653E2">
      <w:pPr>
        <w:jc w:val="both"/>
      </w:pPr>
      <w:r>
        <w:rPr>
          <w:rFonts w:ascii="Century Gothic" w:eastAsia="Century Gothic" w:hAnsi="Century Gothic" w:cs="Century Gothic"/>
          <w:b/>
          <w:color w:val="000000"/>
          <w:sz w:val="22"/>
        </w:rPr>
        <w:t>POPIS</w:t>
      </w:r>
    </w:p>
    <w:p w14:paraId="51DD7D4B" w14:textId="77777777" w:rsidR="00173DEF" w:rsidRDefault="00173DEF" w:rsidP="003653E2">
      <w:pPr>
        <w:jc w:val="both"/>
      </w:pPr>
    </w:p>
    <w:p w14:paraId="391C8841" w14:textId="77777777" w:rsidR="00173DEF" w:rsidRDefault="00173DEF" w:rsidP="003653E2">
      <w:pPr>
        <w:jc w:val="both"/>
      </w:pPr>
    </w:p>
    <w:p w14:paraId="16A3EF92" w14:textId="77777777" w:rsidR="00173DEF" w:rsidRDefault="00C364CD" w:rsidP="003653E2">
      <w:pPr>
        <w:jc w:val="both"/>
      </w:pPr>
      <w:r>
        <w:rPr>
          <w:rStyle w:val="Zvraznenie"/>
          <w:i w:val="0"/>
          <w:color w:val="000000"/>
        </w:rPr>
        <w:t xml:space="preserve">Byt č. 21 vo vchode č. 21na 3.NP (2. poschodie) v bytovom dome </w:t>
      </w:r>
      <w:proofErr w:type="spellStart"/>
      <w:r>
        <w:rPr>
          <w:rStyle w:val="Zvraznenie"/>
          <w:i w:val="0"/>
          <w:color w:val="000000"/>
        </w:rPr>
        <w:t>č.s</w:t>
      </w:r>
      <w:proofErr w:type="spellEnd"/>
      <w:r>
        <w:rPr>
          <w:rStyle w:val="Zvraznenie"/>
          <w:i w:val="0"/>
          <w:color w:val="000000"/>
        </w:rPr>
        <w:t xml:space="preserve">. 473, pozemok </w:t>
      </w:r>
      <w:proofErr w:type="spellStart"/>
      <w:r>
        <w:rPr>
          <w:rStyle w:val="Zvraznenie"/>
          <w:i w:val="0"/>
          <w:color w:val="000000"/>
        </w:rPr>
        <w:t>parc</w:t>
      </w:r>
      <w:proofErr w:type="spellEnd"/>
      <w:r>
        <w:rPr>
          <w:rStyle w:val="Zvraznenie"/>
          <w:i w:val="0"/>
          <w:color w:val="000000"/>
        </w:rPr>
        <w:t xml:space="preserve">. CKN č. 608/1 a 608/2, na ul. </w:t>
      </w:r>
      <w:proofErr w:type="spellStart"/>
      <w:r>
        <w:rPr>
          <w:rStyle w:val="Zvraznenie"/>
          <w:i w:val="0"/>
          <w:color w:val="000000"/>
        </w:rPr>
        <w:t>Dr.Jánskeho</w:t>
      </w:r>
      <w:proofErr w:type="spellEnd"/>
      <w:r>
        <w:rPr>
          <w:rStyle w:val="Zvraznenie"/>
          <w:i w:val="0"/>
          <w:color w:val="000000"/>
        </w:rPr>
        <w:t xml:space="preserve"> v </w:t>
      </w:r>
      <w:proofErr w:type="spellStart"/>
      <w:r>
        <w:rPr>
          <w:rStyle w:val="Zvraznenie"/>
          <w:i w:val="0"/>
          <w:color w:val="000000"/>
        </w:rPr>
        <w:t>k.ú</w:t>
      </w:r>
      <w:proofErr w:type="spellEnd"/>
      <w:r>
        <w:rPr>
          <w:rStyle w:val="Zvraznenie"/>
          <w:i w:val="0"/>
          <w:color w:val="000000"/>
        </w:rPr>
        <w:t xml:space="preserve">. Žiar nad Hronom, mesto Žiar nad Hronom, zapísaný na liste vlastníctva č. 1378.  Podiel priestoru na spoločných častiach a spoločných zariadeniach domu, vrátane  podielu k pozemku pod bytovým domom 6431 /246951-tin, pozemok pod bytovým domom C KN </w:t>
      </w:r>
      <w:proofErr w:type="spellStart"/>
      <w:r>
        <w:rPr>
          <w:rStyle w:val="Zvraznenie"/>
          <w:i w:val="0"/>
          <w:color w:val="000000"/>
        </w:rPr>
        <w:t>parc</w:t>
      </w:r>
      <w:proofErr w:type="spellEnd"/>
      <w:r>
        <w:rPr>
          <w:rStyle w:val="Zvraznenie"/>
          <w:i w:val="0"/>
          <w:color w:val="000000"/>
        </w:rPr>
        <w:t>. č. 608/2 je zapísaný na liste vlastníctva č. 3706.</w:t>
      </w:r>
    </w:p>
    <w:p w14:paraId="2A2A723B" w14:textId="77777777" w:rsidR="00173DEF" w:rsidRDefault="00173DEF" w:rsidP="003653E2">
      <w:pPr>
        <w:jc w:val="both"/>
      </w:pPr>
    </w:p>
    <w:p w14:paraId="396D1222" w14:textId="77777777" w:rsidR="00173DEF" w:rsidRDefault="00173DEF" w:rsidP="003653E2">
      <w:pPr>
        <w:jc w:val="both"/>
      </w:pPr>
    </w:p>
    <w:p w14:paraId="285D6DE2" w14:textId="77777777" w:rsidR="00173DEF" w:rsidRDefault="00C364CD" w:rsidP="003653E2">
      <w:pPr>
        <w:jc w:val="both"/>
      </w:pPr>
      <w:r>
        <w:rPr>
          <w:rFonts w:ascii="Century Gothic" w:eastAsia="Century Gothic" w:hAnsi="Century Gothic" w:cs="Century Gothic"/>
          <w:b/>
          <w:color w:val="000000"/>
        </w:rPr>
        <w:t>Popis konštrukcií a vybavenie bytového domu:</w:t>
      </w:r>
    </w:p>
    <w:p w14:paraId="234D2E2D" w14:textId="77777777" w:rsidR="00173DEF" w:rsidRDefault="00C364CD" w:rsidP="003653E2">
      <w:pPr>
        <w:jc w:val="both"/>
      </w:pPr>
      <w:r>
        <w:rPr>
          <w:rStyle w:val="Zvraznenie"/>
          <w:i w:val="0"/>
          <w:color w:val="000000"/>
        </w:rPr>
        <w:t xml:space="preserve">Bytový dom </w:t>
      </w:r>
      <w:proofErr w:type="spellStart"/>
      <w:r>
        <w:rPr>
          <w:rStyle w:val="Zvraznenie"/>
          <w:i w:val="0"/>
          <w:color w:val="000000"/>
        </w:rPr>
        <w:t>súp.č</w:t>
      </w:r>
      <w:proofErr w:type="spellEnd"/>
      <w:r>
        <w:rPr>
          <w:rStyle w:val="Zvraznenie"/>
          <w:i w:val="0"/>
          <w:color w:val="000000"/>
        </w:rPr>
        <w:t xml:space="preserve">. 473 je situovaný v meste Žiar nad Hronom, na ulici Dr. Jánskeho na pozemku </w:t>
      </w:r>
      <w:proofErr w:type="spellStart"/>
      <w:r>
        <w:rPr>
          <w:rStyle w:val="Zvraznenie"/>
          <w:i w:val="0"/>
          <w:color w:val="000000"/>
        </w:rPr>
        <w:t>parc</w:t>
      </w:r>
      <w:proofErr w:type="spellEnd"/>
      <w:r>
        <w:rPr>
          <w:rStyle w:val="Zvraznenie"/>
          <w:i w:val="0"/>
          <w:color w:val="000000"/>
        </w:rPr>
        <w:t xml:space="preserve">. C KN č. 608/1 a 608/2. V bytovom dome sú tri samostatné vchody, vo vchode č. 21 je 9 bytov, 4. NP (3. posch.). Podľa potvrdení o veku stavby bol bytový dom daný do užívania v roku 1959. </w:t>
      </w:r>
    </w:p>
    <w:p w14:paraId="62F13B3A" w14:textId="77777777" w:rsidR="00173DEF" w:rsidRDefault="00C364CD" w:rsidP="003653E2">
      <w:pPr>
        <w:jc w:val="both"/>
      </w:pPr>
      <w:r>
        <w:rPr>
          <w:rStyle w:val="Zvraznenie"/>
          <w:i w:val="0"/>
          <w:color w:val="000000"/>
        </w:rPr>
        <w:t xml:space="preserve">Dom je založený na základových pätkách zo železobetónu. Obvodové steny sú murované z tehál hr. 450mm. Vnútorné nosné a deliace priečky sú tiež murované z tehál hr. do 100mm. Stropy sú z prefabrikovaných železobetónových panelov. Schodište v dome je zo železobetónovej prefabrikovanej konštrukcie z povrchom PVC. Bytový dom je pripojený na všetky základné inžinierske siete </w:t>
      </w:r>
      <w:proofErr w:type="spellStart"/>
      <w:r>
        <w:rPr>
          <w:rStyle w:val="Zvraznenie"/>
          <w:i w:val="0"/>
          <w:color w:val="000000"/>
        </w:rPr>
        <w:t>t.j</w:t>
      </w:r>
      <w:proofErr w:type="spellEnd"/>
      <w:r>
        <w:rPr>
          <w:rStyle w:val="Zvraznenie"/>
          <w:i w:val="0"/>
          <w:color w:val="000000"/>
        </w:rPr>
        <w:t xml:space="preserve">. plyn, kanalizácia, vodovod, elektroinštalácia je svetelná aj motorická, centrálne ústredné kúrenie + teplá úžitková voda, spoločný televízny káblový rozvod, bytový hlásnik a telekomunikačný rozvod. Údaje o veku sa zachovali a podľa získaných informácií bol obytný dom daný do užívania v roku 1959, čo zodpovedá aj veku ostatných obytných domov v lokalite. Bytový dom prešiel rekonštrukciou v roku 2001 až 2011. Bytový dom je napojený na centrálne kúrenie z kotolne, vyregulované je vykurovanie v bytoch. Strecha je s vymenenou strešnou krytinou, oplechovaním strechy a novým latovaním strechy, pôvodné okná boli vymenené za plastové vrátane klampiarskych konštrukcií, vymenené boli balkónové dvere a vonkajšie vchodové dvere. Zároveň boli vymenené schodiskové presklenia za plastové okná. V bytovom dome boli vymenené </w:t>
      </w:r>
      <w:proofErr w:type="spellStart"/>
      <w:r>
        <w:rPr>
          <w:rStyle w:val="Zvraznenie"/>
          <w:i w:val="0"/>
          <w:color w:val="000000"/>
        </w:rPr>
        <w:t>stupačky</w:t>
      </w:r>
      <w:proofErr w:type="spellEnd"/>
      <w:r>
        <w:rPr>
          <w:rStyle w:val="Zvraznenie"/>
          <w:i w:val="0"/>
          <w:color w:val="000000"/>
        </w:rPr>
        <w:t xml:space="preserve"> - plyn, voda, kanalizácia. Zateplená je bočná stena bytového domu a povala, elektroinštalácia je zrekonštruovaná. Vo vchodoch bola vymenená podlahová krytina, poštové schránky. Do ul. Dr. Jánskeho bola zrekonštruovaná terasa, s montážou hydroizolácie a opravou vonkajšej omietky, s náterom.  Na prízemí  bytového domu sa nachádzajú obchodné priestory.</w:t>
      </w:r>
    </w:p>
    <w:p w14:paraId="5B7A19D4" w14:textId="77777777" w:rsidR="00173DEF" w:rsidRDefault="00C364CD" w:rsidP="003653E2">
      <w:pPr>
        <w:jc w:val="both"/>
      </w:pPr>
      <w:r>
        <w:rPr>
          <w:rStyle w:val="Zvraznenie"/>
          <w:i w:val="0"/>
          <w:color w:val="000000"/>
        </w:rPr>
        <w:t>Bytový dom je v dobrom technickom stave, dobre udržiavaný, bytový dom je bez výťahu. Vnútorné konštrukcie a vybavenie domu sú vyhotovené z klasických stavebných materiálov používaných v čase výstavby. Základná životnosť bytového domu je znalcom stanovená na 120 rokov. Opotrebenie som vzhľadom k vykonaným stavebným úpravám na bytovom dome stanovila analytickou metódou.</w:t>
      </w:r>
    </w:p>
    <w:p w14:paraId="763DBA38" w14:textId="77777777" w:rsidR="00173DEF" w:rsidRDefault="00C364CD" w:rsidP="003653E2">
      <w:pPr>
        <w:jc w:val="both"/>
      </w:pPr>
      <w:r>
        <w:rPr>
          <w:rFonts w:ascii="Century Gothic" w:eastAsia="Century Gothic" w:hAnsi="Century Gothic" w:cs="Century Gothic"/>
          <w:b/>
          <w:color w:val="000000"/>
        </w:rPr>
        <w:t>Spoločnými časťami domu sú:</w:t>
      </w:r>
      <w:r>
        <w:rPr>
          <w:rStyle w:val="Zvraznenie"/>
          <w:i w:val="0"/>
          <w:color w:val="000000"/>
        </w:rPr>
        <w:t xml:space="preserve"> časti domu nevyhnutné na jeho podstatu a bezpečnosť, najmä základy domu, strechy, chodby, obvodové múry, priečelia, vchody, schodištia, spoločné terasy, podkrovia, povaly, vodorovné nosné a izolačné konštrukcie a zvislé nosné konštrukcie.</w:t>
      </w:r>
    </w:p>
    <w:p w14:paraId="391DFF3D" w14:textId="77777777" w:rsidR="00173DEF" w:rsidRDefault="00C364CD" w:rsidP="003653E2">
      <w:pPr>
        <w:jc w:val="both"/>
      </w:pPr>
      <w:r>
        <w:rPr>
          <w:rFonts w:ascii="Century Gothic" w:eastAsia="Century Gothic" w:hAnsi="Century Gothic" w:cs="Century Gothic"/>
          <w:b/>
          <w:color w:val="000000"/>
        </w:rPr>
        <w:t>Spoločnými zariadeniami domu sú:</w:t>
      </w:r>
      <w:r>
        <w:rPr>
          <w:rStyle w:val="Zvraznenie"/>
          <w:i w:val="0"/>
          <w:color w:val="000000"/>
        </w:rPr>
        <w:t xml:space="preserve"> zariadenia, ktoré sú určené na spoločné užívanie a slúžia výlučne tomuto domu, a to aj v prípade, ak sú umiestnené mimo domu. Takýmito zariadeniami sú najmä výťahy, práčovne a kotolne vrátane technologického zariadenia, sušiarne, kočikárne, spoločné televízne antény, bleskozvody, komíny, vodovodné, teplonosné, kanalizačné, elektrické, telefónne a plynové prípojky, a to aj v prípade, ak sú umiestnené mimo domu a slúžia výlučne domu, v ktorom je byt umiestnený.</w:t>
      </w:r>
    </w:p>
    <w:p w14:paraId="4ED59B9B" w14:textId="77777777" w:rsidR="00173DEF" w:rsidRDefault="00173DEF" w:rsidP="003653E2">
      <w:pPr>
        <w:jc w:val="both"/>
      </w:pPr>
    </w:p>
    <w:p w14:paraId="73BF57FB" w14:textId="77777777" w:rsidR="00173DEF" w:rsidRDefault="00C364CD" w:rsidP="003653E2">
      <w:pPr>
        <w:jc w:val="both"/>
      </w:pPr>
      <w:r>
        <w:rPr>
          <w:rFonts w:ascii="Century Gothic" w:eastAsia="Century Gothic" w:hAnsi="Century Gothic" w:cs="Century Gothic"/>
          <w:b/>
          <w:color w:val="000000"/>
        </w:rPr>
        <w:t>Popis konštrukcií a vybavení bytu:</w:t>
      </w:r>
    </w:p>
    <w:p w14:paraId="0E9F2DC0" w14:textId="77777777" w:rsidR="00173DEF" w:rsidRDefault="00C364CD" w:rsidP="003653E2">
      <w:pPr>
        <w:jc w:val="both"/>
      </w:pPr>
      <w:r>
        <w:rPr>
          <w:rStyle w:val="Zvraznenie"/>
          <w:i w:val="0"/>
          <w:color w:val="000000"/>
        </w:rPr>
        <w:t xml:space="preserve">Nehnuteľnosť tvorí byt č. 21 v bytovom dome </w:t>
      </w:r>
      <w:proofErr w:type="spellStart"/>
      <w:r>
        <w:rPr>
          <w:rStyle w:val="Zvraznenie"/>
          <w:i w:val="0"/>
          <w:color w:val="000000"/>
        </w:rPr>
        <w:t>súp.č</w:t>
      </w:r>
      <w:proofErr w:type="spellEnd"/>
      <w:r>
        <w:rPr>
          <w:rStyle w:val="Zvraznenie"/>
          <w:i w:val="0"/>
          <w:color w:val="000000"/>
        </w:rPr>
        <w:t xml:space="preserve">. 473 na parcele CKN č. 608/1 a 608/2. Jedná sa o byt I. kategórie. Ohodnocovaný byt je dvoj-izbový. Dispozične pozostáva z kuchyne, komory, dvoch izieb, predsiene, kúpeľne, WC a balkóna, bez pivnice. Byt je situovaný na 2. poschodí bytového domu. Byt je v čase obhliadky v pôvodnom stave, bez rekonštrukcie. V byte je rozvod elektro, vody, kanalizácie, plynu a kúrenia. Pôvodné murované kúpeľňové jadro je bez rekonštrukcie, s vaňou a umývadlom, WC je </w:t>
      </w:r>
      <w:proofErr w:type="spellStart"/>
      <w:r>
        <w:rPr>
          <w:rStyle w:val="Zvraznenie"/>
          <w:i w:val="0"/>
          <w:color w:val="000000"/>
        </w:rPr>
        <w:t>samostatané</w:t>
      </w:r>
      <w:proofErr w:type="spellEnd"/>
      <w:r>
        <w:rPr>
          <w:rStyle w:val="Zvraznenie"/>
          <w:i w:val="0"/>
          <w:color w:val="000000"/>
        </w:rPr>
        <w:t>, keramické obklady do výšky 1,5m, všetko v pôvodnom stave. V kuchyni je osadená kuchynská linka na báze dreva s nerezovým drezom, nerezovými pákovými batériami, elektrický sporák s plynovou varnou doskou</w:t>
      </w:r>
      <w:r w:rsidR="003653E2">
        <w:rPr>
          <w:rStyle w:val="Zvraznenie"/>
          <w:i w:val="0"/>
          <w:color w:val="000000"/>
        </w:rPr>
        <w:t xml:space="preserve">, </w:t>
      </w:r>
      <w:r>
        <w:rPr>
          <w:rStyle w:val="Zvraznenie"/>
          <w:i w:val="0"/>
          <w:color w:val="000000"/>
        </w:rPr>
        <w:t xml:space="preserve">bez odsávača pár, dvere sú </w:t>
      </w:r>
      <w:proofErr w:type="spellStart"/>
      <w:r>
        <w:rPr>
          <w:rStyle w:val="Zvraznenie"/>
          <w:i w:val="0"/>
          <w:color w:val="000000"/>
        </w:rPr>
        <w:t>dýhované</w:t>
      </w:r>
      <w:proofErr w:type="spellEnd"/>
      <w:r>
        <w:rPr>
          <w:rStyle w:val="Zvraznenie"/>
          <w:i w:val="0"/>
          <w:color w:val="000000"/>
        </w:rPr>
        <w:t xml:space="preserve">, hladké plné alebo zasklené, všetko v pôvodnom </w:t>
      </w:r>
      <w:r>
        <w:rPr>
          <w:rStyle w:val="Zvraznenie"/>
          <w:i w:val="0"/>
          <w:color w:val="000000"/>
        </w:rPr>
        <w:lastRenderedPageBreak/>
        <w:t xml:space="preserve">stave. Okná sú plastové, s izolačným </w:t>
      </w:r>
      <w:proofErr w:type="spellStart"/>
      <w:r>
        <w:rPr>
          <w:rStyle w:val="Zvraznenie"/>
          <w:i w:val="0"/>
          <w:color w:val="000000"/>
        </w:rPr>
        <w:t>dvojsklom</w:t>
      </w:r>
      <w:proofErr w:type="spellEnd"/>
      <w:r>
        <w:rPr>
          <w:rStyle w:val="Zvraznenie"/>
          <w:i w:val="0"/>
          <w:color w:val="000000"/>
        </w:rPr>
        <w:t>, so žalúziami. Vnútorné omietky sú hladké, podlahy v jednej izbe,  chodbe</w:t>
      </w:r>
      <w:r w:rsidR="003653E2">
        <w:rPr>
          <w:rStyle w:val="Zvraznenie"/>
          <w:i w:val="0"/>
          <w:color w:val="000000"/>
        </w:rPr>
        <w:t xml:space="preserve"> a v</w:t>
      </w:r>
      <w:r>
        <w:rPr>
          <w:rStyle w:val="Zvraznenie"/>
          <w:i w:val="0"/>
          <w:color w:val="000000"/>
        </w:rPr>
        <w:t xml:space="preserve"> kuchyni sú z PVC, v kúpeľni je keramická dlažba, vo WC laminátová podlaha a v jednej izbe sú drevené parkety. Vykurovanie je ústredné cez rebrové radiátory s lokálnymi meračmi tepla. </w:t>
      </w:r>
    </w:p>
    <w:p w14:paraId="0BAAD214" w14:textId="77777777" w:rsidR="00173DEF" w:rsidRDefault="00173DEF"/>
    <w:p w14:paraId="334A0D00" w14:textId="77777777" w:rsidR="00173DEF" w:rsidRDefault="00C364CD">
      <w:r>
        <w:rPr>
          <w:rStyle w:val="Zvraznenie"/>
          <w:i w:val="0"/>
          <w:color w:val="000000"/>
        </w:rPr>
        <w:t xml:space="preserve">Pri výpočte VŠH bytu bol použitý softvér HYPO pre súdnych znalcov firmy KROS verzia 17. </w:t>
      </w:r>
    </w:p>
    <w:p w14:paraId="3AE19AA2" w14:textId="77777777" w:rsidR="00173DEF" w:rsidRDefault="00173DEF"/>
    <w:p w14:paraId="7BF60653" w14:textId="77777777" w:rsidR="00173DEF" w:rsidRDefault="00173DEF"/>
    <w:p w14:paraId="285D9750" w14:textId="77777777" w:rsidR="00173DEF" w:rsidRDefault="00173DEF"/>
    <w:p w14:paraId="2982A6F7" w14:textId="77777777" w:rsidR="00173DEF" w:rsidRDefault="00C364CD">
      <w:r>
        <w:rPr>
          <w:rFonts w:ascii="Century Gothic" w:eastAsia="Century Gothic" w:hAnsi="Century Gothic" w:cs="Century Gothic"/>
          <w:b/>
          <w:color w:val="000000"/>
          <w:sz w:val="22"/>
        </w:rPr>
        <w:t>ZATRIEDENIE STAVBY</w:t>
      </w:r>
    </w:p>
    <w:p w14:paraId="144C0F79" w14:textId="77777777" w:rsidR="00173DEF" w:rsidRDefault="00173DEF"/>
    <w:p w14:paraId="44FA6235" w14:textId="77777777" w:rsidR="00173DEF" w:rsidRDefault="00C364CD">
      <w:pPr>
        <w:tabs>
          <w:tab w:val="left" w:pos="1134"/>
        </w:tabs>
      </w:pPr>
      <w:r>
        <w:rPr>
          <w:rFonts w:ascii="Century Gothic" w:eastAsia="Century Gothic" w:hAnsi="Century Gothic" w:cs="Century Gothic"/>
          <w:b/>
          <w:color w:val="000000"/>
        </w:rPr>
        <w:t>JKSO:</w:t>
      </w:r>
      <w:r>
        <w:rPr>
          <w:rStyle w:val="Zvraznenie"/>
          <w:i w:val="0"/>
          <w:color w:val="000000"/>
        </w:rPr>
        <w:tab/>
        <w:t xml:space="preserve">803 4 Domy obytné typové s celoštátne unifikovanými </w:t>
      </w:r>
      <w:proofErr w:type="spellStart"/>
      <w:r>
        <w:rPr>
          <w:rStyle w:val="Zvraznenie"/>
          <w:i w:val="0"/>
          <w:color w:val="000000"/>
        </w:rPr>
        <w:t>konštrukč</w:t>
      </w:r>
      <w:proofErr w:type="spellEnd"/>
      <w:r>
        <w:rPr>
          <w:rStyle w:val="Zvraznenie"/>
          <w:i w:val="0"/>
          <w:color w:val="000000"/>
        </w:rPr>
        <w:t>. sústavami inými než panelovými</w:t>
      </w:r>
      <w:r>
        <w:cr/>
      </w:r>
      <w:r>
        <w:rPr>
          <w:rFonts w:ascii="Century Gothic" w:eastAsia="Century Gothic" w:hAnsi="Century Gothic" w:cs="Century Gothic"/>
          <w:b/>
          <w:color w:val="000000"/>
        </w:rPr>
        <w:t>KS:</w:t>
      </w:r>
      <w:r>
        <w:rPr>
          <w:rStyle w:val="Zvraznenie"/>
          <w:i w:val="0"/>
          <w:color w:val="000000"/>
        </w:rPr>
        <w:tab/>
        <w:t>112 2 Trojbytové a viacbytové budovy</w:t>
      </w:r>
    </w:p>
    <w:p w14:paraId="54966F82" w14:textId="77777777" w:rsidR="00173DEF" w:rsidRDefault="00173DEF"/>
    <w:p w14:paraId="2A40A96A" w14:textId="77777777" w:rsidR="00173DEF" w:rsidRDefault="00C364CD">
      <w:r>
        <w:rPr>
          <w:rFonts w:ascii="Century Gothic" w:eastAsia="Century Gothic" w:hAnsi="Century Gothic" w:cs="Century Gothic"/>
          <w:b/>
          <w:color w:val="000000"/>
          <w:sz w:val="22"/>
        </w:rPr>
        <w:t>PODLAHOVÁ PLOCHA</w:t>
      </w:r>
    </w:p>
    <w:p w14:paraId="0DB02386" w14:textId="77777777" w:rsidR="00173DEF" w:rsidRDefault="00173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173DEF" w14:paraId="3CAB8038" w14:textId="77777777">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94F8141" w14:textId="77777777" w:rsidR="00173DEF" w:rsidRDefault="00C364CD">
            <w:pPr>
              <w:jc w:val="center"/>
            </w:pPr>
            <w:r>
              <w:rPr>
                <w:rFonts w:ascii="Century Gothic" w:eastAsia="Century Gothic" w:hAnsi="Century Gothic" w:cs="Century Gothic"/>
                <w:b/>
                <w:color w:val="000000"/>
                <w:sz w:val="18"/>
              </w:rPr>
              <w:t>Názov miestnosti a 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A1E6F95" w14:textId="77777777" w:rsidR="00173DEF" w:rsidRDefault="00C364CD">
            <w:pPr>
              <w:jc w:val="center"/>
            </w:pPr>
            <w:r>
              <w:rPr>
                <w:rFonts w:ascii="Century Gothic" w:eastAsia="Century Gothic" w:hAnsi="Century Gothic" w:cs="Century Gothic"/>
                <w:b/>
                <w:color w:val="000000"/>
                <w:sz w:val="18"/>
              </w:rPr>
              <w:t>Podlahová plocha [m</w:t>
            </w:r>
            <w:r>
              <w:rPr>
                <w:rFonts w:ascii="Century Gothic" w:eastAsia="Century Gothic" w:hAnsi="Century Gothic" w:cs="Century Gothic"/>
                <w:b/>
                <w:color w:val="000000"/>
                <w:sz w:val="18"/>
                <w:vertAlign w:val="superscript"/>
              </w:rPr>
              <w:t>2</w:t>
            </w:r>
            <w:r>
              <w:rPr>
                <w:rFonts w:ascii="Century Gothic" w:eastAsia="Century Gothic" w:hAnsi="Century Gothic" w:cs="Century Gothic"/>
                <w:b/>
                <w:color w:val="000000"/>
                <w:sz w:val="18"/>
              </w:rPr>
              <w:t>]</w:t>
            </w:r>
          </w:p>
        </w:tc>
      </w:tr>
      <w:tr w:rsidR="00173DEF" w14:paraId="4DB55E6A" w14:textId="77777777">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A62BD10" w14:textId="77777777" w:rsidR="00173DEF" w:rsidRDefault="00C364CD">
            <w:r>
              <w:rPr>
                <w:color w:val="000000"/>
                <w:sz w:val="18"/>
              </w:rPr>
              <w:t>Predsieň 3,8*1,35+1,375*1,78+0,65*1,05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8FBC4AF" w14:textId="77777777" w:rsidR="00173DEF" w:rsidRDefault="00C364CD">
            <w:pPr>
              <w:jc w:val="right"/>
            </w:pPr>
            <w:r>
              <w:rPr>
                <w:color w:val="000000"/>
                <w:sz w:val="18"/>
              </w:rPr>
              <w:t>8,26</w:t>
            </w:r>
          </w:p>
        </w:tc>
      </w:tr>
      <w:tr w:rsidR="00173DEF" w14:paraId="43649EEB" w14:textId="77777777">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1F3F77A" w14:textId="77777777" w:rsidR="00173DEF" w:rsidRDefault="00C364CD">
            <w:r>
              <w:rPr>
                <w:color w:val="000000"/>
                <w:sz w:val="18"/>
              </w:rPr>
              <w:t>Kúpeľňa 1,7*1,53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769DD89" w14:textId="77777777" w:rsidR="00173DEF" w:rsidRDefault="00C364CD">
            <w:pPr>
              <w:jc w:val="right"/>
            </w:pPr>
            <w:r>
              <w:rPr>
                <w:color w:val="000000"/>
                <w:sz w:val="18"/>
              </w:rPr>
              <w:t>2,60</w:t>
            </w:r>
          </w:p>
        </w:tc>
      </w:tr>
      <w:tr w:rsidR="00173DEF" w14:paraId="38819104" w14:textId="77777777">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6318886" w14:textId="77777777" w:rsidR="00173DEF" w:rsidRDefault="00C364CD">
            <w:r>
              <w:rPr>
                <w:color w:val="000000"/>
                <w:sz w:val="18"/>
              </w:rPr>
              <w:t>WC 1,45*0,8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54F266A" w14:textId="77777777" w:rsidR="00173DEF" w:rsidRDefault="00C364CD">
            <w:pPr>
              <w:jc w:val="right"/>
            </w:pPr>
            <w:r>
              <w:rPr>
                <w:color w:val="000000"/>
                <w:sz w:val="18"/>
              </w:rPr>
              <w:t>1,16</w:t>
            </w:r>
          </w:p>
        </w:tc>
      </w:tr>
      <w:tr w:rsidR="00173DEF" w14:paraId="7DAD5962" w14:textId="77777777">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DA51E7E" w14:textId="77777777" w:rsidR="00173DEF" w:rsidRDefault="00C364CD">
            <w:r>
              <w:rPr>
                <w:color w:val="000000"/>
                <w:sz w:val="18"/>
              </w:rPr>
              <w:t>Kuchyňa 3,52*3,4-0,7*0,9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28FB206" w14:textId="77777777" w:rsidR="00173DEF" w:rsidRDefault="00C364CD">
            <w:pPr>
              <w:jc w:val="right"/>
            </w:pPr>
            <w:r>
              <w:rPr>
                <w:color w:val="000000"/>
                <w:sz w:val="18"/>
              </w:rPr>
              <w:t>11,34</w:t>
            </w:r>
          </w:p>
        </w:tc>
      </w:tr>
      <w:tr w:rsidR="00173DEF" w14:paraId="0755A8C3" w14:textId="77777777">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E4AF032" w14:textId="77777777" w:rsidR="00173DEF" w:rsidRDefault="00C364CD">
            <w:r>
              <w:rPr>
                <w:color w:val="000000"/>
                <w:sz w:val="18"/>
              </w:rPr>
              <w:t>Komora 0,8*0,75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BEDA813" w14:textId="77777777" w:rsidR="00173DEF" w:rsidRDefault="00C364CD">
            <w:pPr>
              <w:jc w:val="right"/>
            </w:pPr>
            <w:r>
              <w:rPr>
                <w:color w:val="000000"/>
                <w:sz w:val="18"/>
              </w:rPr>
              <w:t>0,60</w:t>
            </w:r>
          </w:p>
        </w:tc>
      </w:tr>
      <w:tr w:rsidR="00173DEF" w14:paraId="2FCD20B9" w14:textId="77777777">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C37FBBB" w14:textId="77777777" w:rsidR="00173DEF" w:rsidRDefault="00C364CD">
            <w:r>
              <w:rPr>
                <w:color w:val="000000"/>
                <w:sz w:val="18"/>
              </w:rPr>
              <w:t>Izba 3,4*3,95+0,23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AC12C4C" w14:textId="77777777" w:rsidR="00173DEF" w:rsidRDefault="00C364CD">
            <w:pPr>
              <w:jc w:val="right"/>
            </w:pPr>
            <w:r>
              <w:rPr>
                <w:color w:val="000000"/>
                <w:sz w:val="18"/>
              </w:rPr>
              <w:t>13,66</w:t>
            </w:r>
          </w:p>
        </w:tc>
      </w:tr>
      <w:tr w:rsidR="00173DEF" w14:paraId="177AD003" w14:textId="77777777">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B6D2D20" w14:textId="77777777" w:rsidR="00173DEF" w:rsidRDefault="00C364CD">
            <w:r>
              <w:rPr>
                <w:color w:val="000000"/>
                <w:sz w:val="18"/>
              </w:rPr>
              <w:t>Izba 3,5*5,4+0,23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6690F3F" w14:textId="77777777" w:rsidR="00173DEF" w:rsidRDefault="00C364CD">
            <w:pPr>
              <w:jc w:val="right"/>
            </w:pPr>
            <w:r>
              <w:rPr>
                <w:color w:val="000000"/>
                <w:sz w:val="18"/>
              </w:rPr>
              <w:t>19,13</w:t>
            </w:r>
          </w:p>
        </w:tc>
      </w:tr>
      <w:tr w:rsidR="00173DEF" w14:paraId="6CD6B1B5" w14:textId="77777777">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5D8ABAAF" w14:textId="77777777" w:rsidR="00173DEF" w:rsidRDefault="00C364CD">
            <w:r>
              <w:rPr>
                <w:rFonts w:ascii="Century Gothic" w:eastAsia="Century Gothic" w:hAnsi="Century Gothic" w:cs="Century Gothic"/>
                <w:b/>
                <w:color w:val="000000"/>
                <w:sz w:val="18"/>
              </w:rPr>
              <w:t>Vypočítaná podlahová plocha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2E28C33C" w14:textId="77777777" w:rsidR="00173DEF" w:rsidRDefault="00C364CD">
            <w:pPr>
              <w:jc w:val="right"/>
            </w:pPr>
            <w:r>
              <w:rPr>
                <w:rFonts w:ascii="Century Gothic" w:eastAsia="Century Gothic" w:hAnsi="Century Gothic" w:cs="Century Gothic"/>
                <w:b/>
                <w:color w:val="000000"/>
                <w:sz w:val="18"/>
              </w:rPr>
              <w:t>56,75</w:t>
            </w:r>
          </w:p>
        </w:tc>
      </w:tr>
      <w:tr w:rsidR="00173DEF" w14:paraId="4A62B4F8" w14:textId="77777777">
        <w:trPr>
          <w:trHeight w:val="283"/>
        </w:trPr>
        <w:tc>
          <w:tcPr>
            <w:tcW w:w="729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036C4F97" w14:textId="77777777" w:rsidR="00173DEF" w:rsidRDefault="00C364CD">
            <w:r>
              <w:rPr>
                <w:color w:val="000000"/>
                <w:sz w:val="18"/>
              </w:rPr>
              <w:t>Balkón 2*1,0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6D35F772" w14:textId="77777777" w:rsidR="00173DEF" w:rsidRDefault="00C364CD">
            <w:pPr>
              <w:jc w:val="right"/>
            </w:pPr>
            <w:r>
              <w:rPr>
                <w:color w:val="000000"/>
                <w:sz w:val="18"/>
              </w:rPr>
              <w:t>2,00</w:t>
            </w:r>
          </w:p>
        </w:tc>
      </w:tr>
    </w:tbl>
    <w:p w14:paraId="47C55EF1" w14:textId="77777777" w:rsidR="00173DEF" w:rsidRDefault="00173DEF"/>
    <w:p w14:paraId="79D81D03" w14:textId="77777777" w:rsidR="00173DEF" w:rsidRDefault="00C364CD">
      <w:r>
        <w:rPr>
          <w:rFonts w:ascii="Century Gothic" w:eastAsia="Century Gothic" w:hAnsi="Century Gothic" w:cs="Century Gothic"/>
          <w:b/>
          <w:color w:val="000000"/>
          <w:sz w:val="22"/>
        </w:rPr>
        <w:t>STANOVENIE VÝCHODISKOVEJ HODNOTY NA MERNÚ JEDNOTKU</w:t>
      </w:r>
    </w:p>
    <w:p w14:paraId="72DDF7A5" w14:textId="77777777" w:rsidR="00173DEF" w:rsidRDefault="00173DEF"/>
    <w:p w14:paraId="48726303" w14:textId="77777777" w:rsidR="00173DEF" w:rsidRDefault="00C364CD">
      <w:pPr>
        <w:tabs>
          <w:tab w:val="left" w:pos="3969"/>
        </w:tabs>
      </w:pPr>
      <w:r>
        <w:rPr>
          <w:rFonts w:ascii="Century Gothic" w:eastAsia="Century Gothic" w:hAnsi="Century Gothic" w:cs="Century Gothic"/>
          <w:b/>
          <w:color w:val="000000"/>
        </w:rPr>
        <w:t xml:space="preserve">Rozpočtový ukazovateľ: </w:t>
      </w:r>
      <w:r>
        <w:rPr>
          <w:rStyle w:val="Zvraznenie"/>
          <w:i w:val="0"/>
          <w:color w:val="000000"/>
        </w:rPr>
        <w:tab/>
        <w:t>RU = 9800 / 30,1260 = 325,30 €/m</w:t>
      </w:r>
      <w:r>
        <w:rPr>
          <w:rStyle w:val="Zvraznenie"/>
          <w:i w:val="0"/>
          <w:color w:val="000000"/>
          <w:vertAlign w:val="superscript"/>
        </w:rPr>
        <w:t>2</w:t>
      </w:r>
      <w:r>
        <w:cr/>
      </w:r>
      <w:r>
        <w:rPr>
          <w:rFonts w:ascii="Century Gothic" w:eastAsia="Century Gothic" w:hAnsi="Century Gothic" w:cs="Century Gothic"/>
          <w:b/>
          <w:color w:val="000000"/>
        </w:rPr>
        <w:t xml:space="preserve">Koeficient konštrukcie: </w:t>
      </w:r>
      <w:r>
        <w:rPr>
          <w:rStyle w:val="Zvraznenie"/>
          <w:i w:val="0"/>
          <w:color w:val="000000"/>
        </w:rPr>
        <w:tab/>
      </w:r>
      <w:proofErr w:type="spellStart"/>
      <w:r>
        <w:rPr>
          <w:rStyle w:val="Zvraznenie"/>
          <w:i w:val="0"/>
          <w:color w:val="000000"/>
        </w:rPr>
        <w:t>k</w:t>
      </w:r>
      <w:r>
        <w:rPr>
          <w:rStyle w:val="Zvraznenie"/>
          <w:i w:val="0"/>
          <w:color w:val="000000"/>
          <w:vertAlign w:val="subscript"/>
        </w:rPr>
        <w:t>K</w:t>
      </w:r>
      <w:proofErr w:type="spellEnd"/>
      <w:r>
        <w:rPr>
          <w:rStyle w:val="Zvraznenie"/>
          <w:i w:val="0"/>
          <w:color w:val="000000"/>
        </w:rPr>
        <w:t xml:space="preserve"> = 0,939 (murovaná z tehál, tvárnic, blokov)</w:t>
      </w:r>
      <w:r>
        <w:cr/>
      </w:r>
      <w:r>
        <w:rPr>
          <w:rFonts w:ascii="Century Gothic" w:eastAsia="Century Gothic" w:hAnsi="Century Gothic" w:cs="Century Gothic"/>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2,572</w:t>
      </w:r>
      <w:r>
        <w:cr/>
      </w:r>
      <w:r>
        <w:rPr>
          <w:rFonts w:ascii="Century Gothic" w:eastAsia="Century Gothic" w:hAnsi="Century Gothic" w:cs="Century Gothic"/>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1,00</w:t>
      </w:r>
      <w:r>
        <w:cr/>
      </w:r>
      <w:r>
        <w:rPr>
          <w:rFonts w:ascii="Century Gothic" w:eastAsia="Century Gothic" w:hAnsi="Century Gothic" w:cs="Century Gothic"/>
          <w:b/>
          <w:color w:val="000000"/>
        </w:rPr>
        <w:t>Počet izieb:</w:t>
      </w:r>
      <w:r>
        <w:rPr>
          <w:rStyle w:val="Zvraznenie"/>
          <w:i w:val="0"/>
          <w:color w:val="000000"/>
        </w:rPr>
        <w:tab/>
        <w:t>2</w:t>
      </w:r>
    </w:p>
    <w:p w14:paraId="674D3D7C" w14:textId="77777777" w:rsidR="00173DEF" w:rsidRDefault="00173DEF"/>
    <w:p w14:paraId="193C9E42" w14:textId="77777777" w:rsidR="00173DEF" w:rsidRDefault="00C364CD">
      <w:r>
        <w:rPr>
          <w:rFonts w:ascii="Century Gothic" w:eastAsia="Century Gothic" w:hAnsi="Century Gothic" w:cs="Century Gothic"/>
          <w:b/>
          <w:color w:val="000000"/>
          <w:sz w:val="22"/>
        </w:rPr>
        <w:t>Výpočet koeficientu vplyvu vybavenia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28"/>
        <w:gridCol w:w="1417"/>
        <w:gridCol w:w="1417"/>
        <w:gridCol w:w="1417"/>
        <w:gridCol w:w="1417"/>
      </w:tblGrid>
      <w:tr w:rsidR="00173DEF" w14:paraId="577C1A7D"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5900625" w14:textId="77777777" w:rsidR="00173DEF" w:rsidRDefault="00C364CD">
            <w:pPr>
              <w:jc w:val="center"/>
            </w:pPr>
            <w:r>
              <w:rPr>
                <w:rFonts w:ascii="Century Gothic" w:eastAsia="Century Gothic" w:hAnsi="Century Gothic" w:cs="Century Gothic"/>
                <w:b/>
                <w:color w:val="000000"/>
                <w:sz w:val="18"/>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1488DD0" w14:textId="77777777" w:rsidR="00173DEF" w:rsidRDefault="00C364CD">
            <w:pPr>
              <w:jc w:val="center"/>
            </w:pPr>
            <w:r>
              <w:rPr>
                <w:rFonts w:ascii="Century Gothic" w:eastAsia="Century Gothic" w:hAnsi="Century Gothic" w:cs="Century Gothic"/>
                <w:b/>
                <w:color w:val="000000"/>
                <w:sz w:val="18"/>
              </w:rPr>
              <w:t>Názov</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17752C46" w14:textId="77777777" w:rsidR="00173DEF" w:rsidRDefault="00C364CD">
            <w:pPr>
              <w:jc w:val="center"/>
            </w:pPr>
            <w:r>
              <w:rPr>
                <w:rFonts w:ascii="Century Gothic" w:eastAsia="Century Gothic" w:hAnsi="Century Gothic" w:cs="Century Gothic"/>
                <w:b/>
                <w:color w:val="000000"/>
                <w:sz w:val="18"/>
              </w:rPr>
              <w:t xml:space="preserve">Cenový podiel RU [%] </w:t>
            </w:r>
            <w:proofErr w:type="spellStart"/>
            <w:r>
              <w:rPr>
                <w:rFonts w:ascii="Century Gothic" w:eastAsia="Century Gothic" w:hAnsi="Century Gothic" w:cs="Century Gothic"/>
                <w:b/>
                <w:color w:val="000000"/>
                <w:sz w:val="18"/>
              </w:rPr>
              <w:t>cp</w:t>
            </w:r>
            <w:r>
              <w:rPr>
                <w:rFonts w:ascii="Century Gothic" w:eastAsia="Century Gothic" w:hAnsi="Century Gothic" w:cs="Century Gothic"/>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05302664" w14:textId="77777777" w:rsidR="00173DEF" w:rsidRDefault="00C364CD">
            <w:pPr>
              <w:jc w:val="center"/>
            </w:pPr>
            <w:proofErr w:type="spellStart"/>
            <w:r>
              <w:rPr>
                <w:rFonts w:ascii="Century Gothic" w:eastAsia="Century Gothic" w:hAnsi="Century Gothic" w:cs="Century Gothic"/>
                <w:b/>
                <w:color w:val="000000"/>
                <w:sz w:val="18"/>
              </w:rPr>
              <w:t>Koef</w:t>
            </w:r>
            <w:proofErr w:type="spellEnd"/>
            <w:r>
              <w:rPr>
                <w:rFonts w:ascii="Century Gothic" w:eastAsia="Century Gothic" w:hAnsi="Century Gothic" w:cs="Century Gothic"/>
                <w:b/>
                <w:color w:val="000000"/>
                <w:sz w:val="18"/>
              </w:rPr>
              <w:t xml:space="preserve">. </w:t>
            </w:r>
            <w:proofErr w:type="spellStart"/>
            <w:r>
              <w:rPr>
                <w:rFonts w:ascii="Century Gothic" w:eastAsia="Century Gothic" w:hAnsi="Century Gothic" w:cs="Century Gothic"/>
                <w:b/>
                <w:color w:val="000000"/>
                <w:sz w:val="18"/>
              </w:rPr>
              <w:t>štand</w:t>
            </w:r>
            <w:proofErr w:type="spellEnd"/>
            <w:r>
              <w:rPr>
                <w:rFonts w:ascii="Century Gothic" w:eastAsia="Century Gothic" w:hAnsi="Century Gothic" w:cs="Century Gothic"/>
                <w:b/>
                <w:color w:val="000000"/>
                <w:sz w:val="18"/>
              </w:rPr>
              <w:t xml:space="preserve">. </w:t>
            </w:r>
            <w:proofErr w:type="spellStart"/>
            <w:r>
              <w:rPr>
                <w:rFonts w:ascii="Century Gothic" w:eastAsia="Century Gothic" w:hAnsi="Century Gothic" w:cs="Century Gothic"/>
                <w:b/>
                <w:color w:val="000000"/>
                <w:sz w:val="18"/>
              </w:rPr>
              <w:t>ks</w:t>
            </w:r>
            <w:r>
              <w:rPr>
                <w:rFonts w:ascii="Century Gothic" w:eastAsia="Century Gothic" w:hAnsi="Century Gothic" w:cs="Century Gothic"/>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233D7D35" w14:textId="77777777" w:rsidR="00173DEF" w:rsidRDefault="00C364CD">
            <w:pPr>
              <w:jc w:val="center"/>
            </w:pPr>
            <w:r>
              <w:rPr>
                <w:rFonts w:ascii="Century Gothic" w:eastAsia="Century Gothic" w:hAnsi="Century Gothic" w:cs="Century Gothic"/>
                <w:b/>
                <w:color w:val="000000"/>
                <w:sz w:val="18"/>
              </w:rPr>
              <w:t xml:space="preserve">Úprava podielu </w:t>
            </w:r>
            <w:proofErr w:type="spellStart"/>
            <w:r>
              <w:rPr>
                <w:rFonts w:ascii="Century Gothic" w:eastAsia="Century Gothic" w:hAnsi="Century Gothic" w:cs="Century Gothic"/>
                <w:b/>
                <w:color w:val="000000"/>
                <w:sz w:val="18"/>
              </w:rPr>
              <w:t>cp</w:t>
            </w:r>
            <w:r>
              <w:rPr>
                <w:rFonts w:ascii="Century Gothic" w:eastAsia="Century Gothic" w:hAnsi="Century Gothic" w:cs="Century Gothic"/>
                <w:b/>
                <w:color w:val="000000"/>
                <w:sz w:val="18"/>
                <w:vertAlign w:val="subscript"/>
              </w:rPr>
              <w:t>i</w:t>
            </w:r>
            <w:proofErr w:type="spellEnd"/>
            <w:r>
              <w:rPr>
                <w:rFonts w:ascii="Century Gothic" w:eastAsia="Century Gothic" w:hAnsi="Century Gothic" w:cs="Century Gothic"/>
                <w:b/>
                <w:color w:val="000000"/>
                <w:sz w:val="18"/>
              </w:rPr>
              <w:t xml:space="preserve"> * </w:t>
            </w:r>
            <w:proofErr w:type="spellStart"/>
            <w:r>
              <w:rPr>
                <w:rFonts w:ascii="Century Gothic" w:eastAsia="Century Gothic" w:hAnsi="Century Gothic" w:cs="Century Gothic"/>
                <w:b/>
                <w:color w:val="000000"/>
                <w:sz w:val="18"/>
              </w:rPr>
              <w:t>ks</w:t>
            </w:r>
            <w:r>
              <w:rPr>
                <w:rFonts w:ascii="Century Gothic" w:eastAsia="Century Gothic" w:hAnsi="Century Gothic" w:cs="Century Gothic"/>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08F91A8C" w14:textId="77777777" w:rsidR="00173DEF" w:rsidRDefault="00C364CD">
            <w:pPr>
              <w:jc w:val="center"/>
            </w:pPr>
            <w:r>
              <w:rPr>
                <w:rFonts w:ascii="Century Gothic" w:eastAsia="Century Gothic" w:hAnsi="Century Gothic" w:cs="Century Gothic"/>
                <w:b/>
                <w:color w:val="000000"/>
                <w:sz w:val="18"/>
              </w:rPr>
              <w:t>Cenový podiel hodnotenej stavby [%]</w:t>
            </w:r>
          </w:p>
        </w:tc>
      </w:tr>
      <w:tr w:rsidR="00173DEF" w14:paraId="6752AE75"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F111F00" w14:textId="77777777" w:rsidR="00173DEF" w:rsidRDefault="00173DEF">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5EDF2AED" w14:textId="77777777" w:rsidR="00173DEF" w:rsidRDefault="00C364CD">
            <w:pPr>
              <w:jc w:val="center"/>
            </w:pPr>
            <w:r>
              <w:rPr>
                <w:rFonts w:ascii="Century Gothic" w:eastAsia="Century Gothic" w:hAnsi="Century Gothic" w:cs="Century Gothic"/>
                <w:b/>
                <w:color w:val="000000"/>
                <w:sz w:val="18"/>
              </w:rPr>
              <w:t>Spoločné priestory</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27E9D77" w14:textId="77777777" w:rsidR="00173DEF" w:rsidRDefault="00173DEF">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E6BB021" w14:textId="77777777" w:rsidR="00173DEF" w:rsidRDefault="00173DEF">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450A9EB" w14:textId="77777777" w:rsidR="00173DEF" w:rsidRDefault="00173DEF">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65938498" w14:textId="77777777" w:rsidR="00173DEF" w:rsidRDefault="00173DEF">
            <w:pPr>
              <w:jc w:val="center"/>
            </w:pPr>
          </w:p>
        </w:tc>
      </w:tr>
      <w:tr w:rsidR="00173DEF" w14:paraId="274455C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9FBA647" w14:textId="77777777" w:rsidR="00173DEF" w:rsidRDefault="00C364CD">
            <w:r>
              <w:rPr>
                <w:color w:val="000000"/>
                <w:sz w:val="18"/>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626E195" w14:textId="77777777" w:rsidR="00173DEF" w:rsidRDefault="00C364CD">
            <w:r>
              <w:rPr>
                <w:color w:val="000000"/>
                <w:sz w:val="18"/>
              </w:rPr>
              <w:t>Základy vrát. zemných prác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CA911A1" w14:textId="77777777" w:rsidR="00173DEF" w:rsidRDefault="00C364CD">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D163B1D"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E6710C" w14:textId="77777777" w:rsidR="00173DEF" w:rsidRDefault="00C364CD">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B8BA4F7" w14:textId="77777777" w:rsidR="00173DEF" w:rsidRDefault="00C364CD">
            <w:pPr>
              <w:jc w:val="center"/>
            </w:pPr>
            <w:r>
              <w:rPr>
                <w:color w:val="000000"/>
                <w:sz w:val="18"/>
              </w:rPr>
              <w:t>3,57</w:t>
            </w:r>
          </w:p>
        </w:tc>
      </w:tr>
      <w:tr w:rsidR="00173DEF" w14:paraId="182E421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39B4FB2" w14:textId="77777777" w:rsidR="00173DEF" w:rsidRDefault="00C364CD">
            <w:r>
              <w:rPr>
                <w:color w:val="000000"/>
                <w:sz w:val="18"/>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84D0D11" w14:textId="77777777" w:rsidR="00173DEF" w:rsidRDefault="00C364CD">
            <w:r>
              <w:rPr>
                <w:color w:val="000000"/>
                <w:sz w:val="18"/>
              </w:rPr>
              <w:t>Zvislé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EFB483A" w14:textId="77777777" w:rsidR="00173DEF" w:rsidRDefault="00C364CD">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90EA712" w14:textId="77777777" w:rsidR="00173DEF" w:rsidRDefault="00C364CD">
            <w:pPr>
              <w:jc w:val="center"/>
            </w:pPr>
            <w:r>
              <w:rPr>
                <w:color w:val="000000"/>
                <w:sz w:val="18"/>
              </w:rPr>
              <w:t>1,80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22C3AC0" w14:textId="77777777" w:rsidR="00173DEF" w:rsidRDefault="00C364CD">
            <w:pPr>
              <w:jc w:val="center"/>
            </w:pPr>
            <w:r>
              <w:rPr>
                <w:color w:val="000000"/>
                <w:sz w:val="18"/>
              </w:rPr>
              <w:t>32,40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5D6B018" w14:textId="77777777" w:rsidR="00173DEF" w:rsidRDefault="00C364CD">
            <w:pPr>
              <w:jc w:val="center"/>
            </w:pPr>
            <w:r>
              <w:rPr>
                <w:color w:val="000000"/>
                <w:sz w:val="18"/>
              </w:rPr>
              <w:t>23,11</w:t>
            </w:r>
          </w:p>
        </w:tc>
      </w:tr>
      <w:tr w:rsidR="00173DEF" w14:paraId="5F24E86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1AB319F" w14:textId="77777777" w:rsidR="00173DEF" w:rsidRDefault="00C364CD">
            <w:r>
              <w:rPr>
                <w:color w:val="000000"/>
                <w:sz w:val="18"/>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F9B677E" w14:textId="77777777" w:rsidR="00173DEF" w:rsidRDefault="00C364CD">
            <w:r>
              <w:rPr>
                <w:color w:val="000000"/>
                <w:sz w:val="18"/>
              </w:rPr>
              <w:t>Stropy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7DE3898" w14:textId="77777777" w:rsidR="00173DEF" w:rsidRDefault="00C364CD">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32E07AB"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7E90CE8" w14:textId="77777777" w:rsidR="00173DEF" w:rsidRDefault="00C364CD">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2A0D555" w14:textId="77777777" w:rsidR="00173DEF" w:rsidRDefault="00C364CD">
            <w:pPr>
              <w:jc w:val="center"/>
            </w:pPr>
            <w:r>
              <w:rPr>
                <w:color w:val="000000"/>
                <w:sz w:val="18"/>
              </w:rPr>
              <w:t>5,70</w:t>
            </w:r>
          </w:p>
        </w:tc>
      </w:tr>
      <w:tr w:rsidR="00173DEF" w14:paraId="13F23B0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5F5B9E6" w14:textId="77777777" w:rsidR="00173DEF" w:rsidRDefault="00C364CD">
            <w:r>
              <w:rPr>
                <w:color w:val="000000"/>
                <w:sz w:val="18"/>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EE982A5" w14:textId="77777777" w:rsidR="00173DEF" w:rsidRDefault="00C364CD">
            <w:r>
              <w:rPr>
                <w:color w:val="000000"/>
                <w:sz w:val="18"/>
              </w:rPr>
              <w:t>Schody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F45E8D4" w14:textId="77777777" w:rsidR="00173DEF" w:rsidRDefault="00C364CD">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801F4A3"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E13196E" w14:textId="77777777" w:rsidR="00173DEF" w:rsidRDefault="00C364CD">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DC399DB" w14:textId="77777777" w:rsidR="00173DEF" w:rsidRDefault="00C364CD">
            <w:pPr>
              <w:jc w:val="center"/>
            </w:pPr>
            <w:r>
              <w:rPr>
                <w:color w:val="000000"/>
                <w:sz w:val="18"/>
              </w:rPr>
              <w:t>2,14</w:t>
            </w:r>
          </w:p>
        </w:tc>
      </w:tr>
      <w:tr w:rsidR="00173DEF" w14:paraId="198CB73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ECE640A" w14:textId="77777777" w:rsidR="00173DEF" w:rsidRDefault="00C364CD">
            <w:r>
              <w:rPr>
                <w:color w:val="000000"/>
                <w:sz w:val="18"/>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EE0A2D5" w14:textId="77777777" w:rsidR="00173DEF" w:rsidRDefault="00C364CD">
            <w:r>
              <w:rPr>
                <w:color w:val="000000"/>
                <w:sz w:val="18"/>
              </w:rPr>
              <w:t>Zastrešenie bez krytiny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D39EFE" w14:textId="77777777" w:rsidR="00173DEF" w:rsidRDefault="00C364CD">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3875967" w14:textId="77777777" w:rsidR="00173DEF" w:rsidRDefault="00C364CD">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A7DAA40" w14:textId="77777777" w:rsidR="00173DEF" w:rsidRDefault="00C364CD">
            <w:pPr>
              <w:jc w:val="center"/>
            </w:pPr>
            <w:r>
              <w:rPr>
                <w:color w:val="000000"/>
                <w:sz w:val="18"/>
              </w:rPr>
              <w:t>7,50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1F906F6" w14:textId="77777777" w:rsidR="00173DEF" w:rsidRDefault="00C364CD">
            <w:pPr>
              <w:jc w:val="center"/>
            </w:pPr>
            <w:r>
              <w:rPr>
                <w:color w:val="000000"/>
                <w:sz w:val="18"/>
              </w:rPr>
              <w:t>5,35</w:t>
            </w:r>
          </w:p>
        </w:tc>
      </w:tr>
      <w:tr w:rsidR="00173DEF" w14:paraId="03BFF71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65D0355" w14:textId="77777777" w:rsidR="00173DEF" w:rsidRDefault="00C364CD">
            <w:r>
              <w:rPr>
                <w:color w:val="000000"/>
                <w:sz w:val="18"/>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955AB9E" w14:textId="77777777" w:rsidR="00173DEF" w:rsidRDefault="00C364CD">
            <w:r>
              <w:rPr>
                <w:color w:val="000000"/>
                <w:sz w:val="18"/>
              </w:rPr>
              <w:t>Krytina strechy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A5C122" w14:textId="77777777" w:rsidR="00173DEF" w:rsidRDefault="00C364CD">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FEF358D" w14:textId="77777777" w:rsidR="00173DEF" w:rsidRDefault="00C364CD">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6E65A43" w14:textId="77777777" w:rsidR="00173DEF" w:rsidRDefault="00C364CD">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E216F85" w14:textId="77777777" w:rsidR="00173DEF" w:rsidRDefault="00C364CD">
            <w:pPr>
              <w:jc w:val="center"/>
            </w:pPr>
            <w:r>
              <w:rPr>
                <w:color w:val="000000"/>
                <w:sz w:val="18"/>
              </w:rPr>
              <w:t>3,57</w:t>
            </w:r>
          </w:p>
        </w:tc>
      </w:tr>
      <w:tr w:rsidR="00173DEF" w14:paraId="67EC27F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677FD68" w14:textId="77777777" w:rsidR="00173DEF" w:rsidRDefault="00C364CD">
            <w:r>
              <w:rPr>
                <w:color w:val="000000"/>
                <w:sz w:val="18"/>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44171DE" w14:textId="77777777" w:rsidR="00173DEF" w:rsidRDefault="00C364CD">
            <w:r>
              <w:rPr>
                <w:color w:val="000000"/>
                <w:sz w:val="18"/>
              </w:rPr>
              <w:t>Klampiarske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DBA51DB"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FE2E9F1" w14:textId="77777777" w:rsidR="00173DEF" w:rsidRDefault="00C364CD">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F35A2E8" w14:textId="77777777" w:rsidR="00173DEF" w:rsidRDefault="00C364CD">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7B78EC0" w14:textId="77777777" w:rsidR="00173DEF" w:rsidRDefault="00C364CD">
            <w:pPr>
              <w:jc w:val="center"/>
            </w:pPr>
            <w:r>
              <w:rPr>
                <w:color w:val="000000"/>
                <w:sz w:val="18"/>
              </w:rPr>
              <w:t>1,78</w:t>
            </w:r>
          </w:p>
        </w:tc>
      </w:tr>
      <w:tr w:rsidR="00173DEF" w14:paraId="62353BC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9C58B10" w14:textId="77777777" w:rsidR="00173DEF" w:rsidRDefault="00C364CD">
            <w:r>
              <w:rPr>
                <w:color w:val="000000"/>
                <w:sz w:val="18"/>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A74D355" w14:textId="77777777" w:rsidR="00173DEF" w:rsidRDefault="00C364CD">
            <w:r>
              <w:rPr>
                <w:color w:val="000000"/>
                <w:sz w:val="18"/>
              </w:rPr>
              <w:t>Úpravy vonkajších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DC3AA5" w14:textId="77777777" w:rsidR="00173DEF" w:rsidRDefault="00C364CD">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1C2B2D1" w14:textId="77777777" w:rsidR="00173DEF" w:rsidRDefault="00C364CD">
            <w:pPr>
              <w:jc w:val="center"/>
            </w:pPr>
            <w:r>
              <w:rPr>
                <w:color w:val="000000"/>
                <w:sz w:val="18"/>
              </w:rPr>
              <w:t>1,80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52E4D3" w14:textId="77777777" w:rsidR="00173DEF" w:rsidRDefault="00C364CD">
            <w:pPr>
              <w:jc w:val="center"/>
            </w:pPr>
            <w:r>
              <w:rPr>
                <w:color w:val="000000"/>
                <w:sz w:val="18"/>
              </w:rPr>
              <w:t>5,40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82157E1" w14:textId="77777777" w:rsidR="00173DEF" w:rsidRDefault="00C364CD">
            <w:pPr>
              <w:jc w:val="center"/>
            </w:pPr>
            <w:r>
              <w:rPr>
                <w:color w:val="000000"/>
                <w:sz w:val="18"/>
              </w:rPr>
              <w:t>3,85</w:t>
            </w:r>
          </w:p>
        </w:tc>
      </w:tr>
      <w:tr w:rsidR="00173DEF" w14:paraId="547CA0E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F438130" w14:textId="77777777" w:rsidR="00173DEF" w:rsidRDefault="00C364CD">
            <w:r>
              <w:rPr>
                <w:color w:val="000000"/>
                <w:sz w:val="18"/>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BFC8E2" w14:textId="77777777" w:rsidR="00173DEF" w:rsidRDefault="00C364CD">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78A53A8" w14:textId="77777777" w:rsidR="00173DEF" w:rsidRDefault="00C364CD">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0B8076F"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F01F808" w14:textId="77777777" w:rsidR="00173DEF" w:rsidRDefault="00C364CD">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995020E" w14:textId="77777777" w:rsidR="00173DEF" w:rsidRDefault="00C364CD">
            <w:pPr>
              <w:jc w:val="center"/>
            </w:pPr>
            <w:r>
              <w:rPr>
                <w:color w:val="000000"/>
                <w:sz w:val="18"/>
              </w:rPr>
              <w:t>1,43</w:t>
            </w:r>
          </w:p>
        </w:tc>
      </w:tr>
      <w:tr w:rsidR="00173DEF" w14:paraId="3184B5E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C36E676" w14:textId="77777777" w:rsidR="00173DEF" w:rsidRDefault="00C364CD">
            <w:r>
              <w:rPr>
                <w:color w:val="000000"/>
                <w:sz w:val="18"/>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1341D72" w14:textId="77777777" w:rsidR="00173DEF" w:rsidRDefault="00C364CD">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75AA3C9" w14:textId="77777777" w:rsidR="00173DEF" w:rsidRDefault="00C364CD">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B4A3C25"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9F24776" w14:textId="77777777" w:rsidR="00173DEF" w:rsidRDefault="00C364CD">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EAC429E" w14:textId="77777777" w:rsidR="00173DEF" w:rsidRDefault="00C364CD">
            <w:pPr>
              <w:jc w:val="center"/>
            </w:pPr>
            <w:r>
              <w:rPr>
                <w:color w:val="000000"/>
                <w:sz w:val="18"/>
              </w:rPr>
              <w:t>0,36</w:t>
            </w:r>
          </w:p>
        </w:tc>
      </w:tr>
      <w:tr w:rsidR="00173DEF" w14:paraId="4AB247D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B439811" w14:textId="77777777" w:rsidR="00173DEF" w:rsidRDefault="00C364CD">
            <w:r>
              <w:rPr>
                <w:color w:val="000000"/>
                <w:sz w:val="18"/>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B2D97A5" w14:textId="77777777" w:rsidR="00173DEF" w:rsidRDefault="00C364CD">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F1F7C1F" w14:textId="77777777" w:rsidR="00173DEF" w:rsidRDefault="00C364CD">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5E96963" w14:textId="77777777" w:rsidR="00173DEF" w:rsidRDefault="00C364CD">
            <w:pPr>
              <w:jc w:val="center"/>
            </w:pPr>
            <w:r>
              <w:rPr>
                <w:color w:val="000000"/>
                <w:sz w:val="18"/>
              </w:rPr>
              <w:t>2,80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7CB051" w14:textId="77777777" w:rsidR="00173DEF" w:rsidRDefault="00C364CD">
            <w:pPr>
              <w:jc w:val="center"/>
            </w:pPr>
            <w:r>
              <w:rPr>
                <w:color w:val="000000"/>
                <w:sz w:val="18"/>
              </w:rPr>
              <w:t>1,40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884D37D" w14:textId="77777777" w:rsidR="00173DEF" w:rsidRDefault="00C364CD">
            <w:pPr>
              <w:jc w:val="center"/>
            </w:pPr>
            <w:r>
              <w:rPr>
                <w:color w:val="000000"/>
                <w:sz w:val="18"/>
              </w:rPr>
              <w:t>1,00</w:t>
            </w:r>
          </w:p>
        </w:tc>
      </w:tr>
      <w:tr w:rsidR="00173DEF" w14:paraId="4DA771A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47BC0E1" w14:textId="77777777" w:rsidR="00173DEF" w:rsidRDefault="00C364CD">
            <w:r>
              <w:rPr>
                <w:color w:val="000000"/>
                <w:sz w:val="18"/>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AA3382E" w14:textId="77777777" w:rsidR="00173DEF" w:rsidRDefault="00C364CD">
            <w:r>
              <w:rPr>
                <w:color w:val="000000"/>
                <w:sz w:val="18"/>
              </w:rPr>
              <w:t>Okná</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2AEF848" w14:textId="77777777" w:rsidR="00173DEF" w:rsidRDefault="00C364CD">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D77A524" w14:textId="77777777" w:rsidR="00173DEF" w:rsidRDefault="00C364CD">
            <w:pPr>
              <w:jc w:val="center"/>
            </w:pPr>
            <w:r>
              <w:rPr>
                <w:color w:val="000000"/>
                <w:sz w:val="18"/>
              </w:rPr>
              <w:t>1,90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2073EC0" w14:textId="77777777" w:rsidR="00173DEF" w:rsidRDefault="00C364CD">
            <w:pPr>
              <w:jc w:val="center"/>
            </w:pPr>
            <w:r>
              <w:rPr>
                <w:color w:val="000000"/>
                <w:sz w:val="18"/>
              </w:rPr>
              <w:t>9,50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AFF4284" w14:textId="77777777" w:rsidR="00173DEF" w:rsidRDefault="00C364CD">
            <w:pPr>
              <w:jc w:val="center"/>
            </w:pPr>
            <w:r>
              <w:rPr>
                <w:color w:val="000000"/>
                <w:sz w:val="18"/>
              </w:rPr>
              <w:t>6,77</w:t>
            </w:r>
          </w:p>
        </w:tc>
      </w:tr>
      <w:tr w:rsidR="00173DEF" w14:paraId="0020652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BC1151A" w14:textId="77777777" w:rsidR="00173DEF" w:rsidRDefault="00C364CD">
            <w:r>
              <w:rPr>
                <w:color w:val="000000"/>
                <w:sz w:val="18"/>
              </w:rPr>
              <w:lastRenderedPageBreak/>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95347B6" w14:textId="77777777" w:rsidR="00173DEF" w:rsidRDefault="00C364CD">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AF2CC9B" w14:textId="77777777" w:rsidR="00173DEF" w:rsidRDefault="00C364CD">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FA05F0D" w14:textId="77777777" w:rsidR="00173DEF" w:rsidRDefault="00C364CD">
            <w:pPr>
              <w:jc w:val="center"/>
            </w:pPr>
            <w:r>
              <w:rPr>
                <w:color w:val="000000"/>
                <w:sz w:val="18"/>
              </w:rPr>
              <w:t>1,80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66B6298" w14:textId="77777777" w:rsidR="00173DEF" w:rsidRDefault="00C364CD">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0B23822" w14:textId="77777777" w:rsidR="00173DEF" w:rsidRDefault="00C364CD">
            <w:pPr>
              <w:jc w:val="center"/>
            </w:pPr>
            <w:r>
              <w:rPr>
                <w:color w:val="000000"/>
                <w:sz w:val="18"/>
              </w:rPr>
              <w:t>0,64</w:t>
            </w:r>
          </w:p>
        </w:tc>
      </w:tr>
      <w:tr w:rsidR="00173DEF" w14:paraId="46BCD5B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5D5DCFD" w14:textId="77777777" w:rsidR="00173DEF" w:rsidRDefault="00C364CD">
            <w:r>
              <w:rPr>
                <w:color w:val="000000"/>
                <w:sz w:val="18"/>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8BC2DC" w14:textId="77777777" w:rsidR="00173DEF" w:rsidRDefault="00C364CD">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4BF37D5" w14:textId="77777777" w:rsidR="00173DEF" w:rsidRDefault="00C364CD">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6CDABEB" w14:textId="77777777" w:rsidR="00173DEF" w:rsidRDefault="00C364CD">
            <w:pPr>
              <w:jc w:val="center"/>
            </w:pPr>
            <w:r>
              <w:rPr>
                <w:color w:val="000000"/>
                <w:sz w:val="18"/>
              </w:rPr>
              <w:t>2,10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B48F911" w14:textId="77777777" w:rsidR="00173DEF" w:rsidRDefault="00C364CD">
            <w:pPr>
              <w:jc w:val="center"/>
            </w:pPr>
            <w:r>
              <w:rPr>
                <w:color w:val="000000"/>
                <w:sz w:val="18"/>
              </w:rPr>
              <w:t>5,25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987B879" w14:textId="77777777" w:rsidR="00173DEF" w:rsidRDefault="00C364CD">
            <w:pPr>
              <w:jc w:val="center"/>
            </w:pPr>
            <w:r>
              <w:rPr>
                <w:color w:val="000000"/>
                <w:sz w:val="18"/>
              </w:rPr>
              <w:t>3,74</w:t>
            </w:r>
          </w:p>
        </w:tc>
      </w:tr>
      <w:tr w:rsidR="00173DEF" w14:paraId="24F9B18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560C76B" w14:textId="77777777" w:rsidR="00173DEF" w:rsidRDefault="00C364CD">
            <w:r>
              <w:rPr>
                <w:color w:val="000000"/>
                <w:sz w:val="18"/>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CCF3533" w14:textId="77777777" w:rsidR="00173DEF" w:rsidRDefault="00C364CD">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438E3DC" w14:textId="77777777" w:rsidR="00173DEF" w:rsidRDefault="00C364CD">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58A2BFE" w14:textId="77777777" w:rsidR="00173DEF" w:rsidRDefault="00C364CD">
            <w:pPr>
              <w:jc w:val="center"/>
            </w:pPr>
            <w:r>
              <w:rPr>
                <w:color w:val="000000"/>
                <w:sz w:val="18"/>
              </w:rPr>
              <w:t>2,10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0C6642D" w14:textId="77777777" w:rsidR="00173DEF" w:rsidRDefault="00C364CD">
            <w:pPr>
              <w:jc w:val="center"/>
            </w:pPr>
            <w:r>
              <w:rPr>
                <w:color w:val="000000"/>
                <w:sz w:val="18"/>
              </w:rPr>
              <w:t>4,20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5FDCEF6" w14:textId="77777777" w:rsidR="00173DEF" w:rsidRDefault="00C364CD">
            <w:pPr>
              <w:jc w:val="center"/>
            </w:pPr>
            <w:r>
              <w:rPr>
                <w:color w:val="000000"/>
                <w:sz w:val="18"/>
              </w:rPr>
              <w:t>2,99</w:t>
            </w:r>
          </w:p>
        </w:tc>
      </w:tr>
      <w:tr w:rsidR="00173DEF" w14:paraId="3131996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A1D1D35" w14:textId="77777777" w:rsidR="00173DEF" w:rsidRDefault="00C364CD">
            <w:r>
              <w:rPr>
                <w:color w:val="000000"/>
                <w:sz w:val="18"/>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F62975" w14:textId="77777777" w:rsidR="00173DEF" w:rsidRDefault="00C364CD">
            <w:r>
              <w:rPr>
                <w:color w:val="000000"/>
                <w:sz w:val="18"/>
              </w:rPr>
              <w:t>Bleskozvod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3A157FB"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FB8EFED" w14:textId="77777777" w:rsidR="00173DEF" w:rsidRDefault="00C364CD">
            <w:pPr>
              <w:jc w:val="center"/>
            </w:pPr>
            <w:r>
              <w:rPr>
                <w:color w:val="000000"/>
                <w:sz w:val="18"/>
              </w:rPr>
              <w:t>1,80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4D95CB1" w14:textId="77777777" w:rsidR="00173DEF" w:rsidRDefault="00C364CD">
            <w:pPr>
              <w:jc w:val="center"/>
            </w:pPr>
            <w:r>
              <w:rPr>
                <w:color w:val="000000"/>
                <w:sz w:val="18"/>
              </w:rPr>
              <w:t>1,80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1C5ED68" w14:textId="77777777" w:rsidR="00173DEF" w:rsidRDefault="00C364CD">
            <w:pPr>
              <w:jc w:val="center"/>
            </w:pPr>
            <w:r>
              <w:rPr>
                <w:color w:val="000000"/>
                <w:sz w:val="18"/>
              </w:rPr>
              <w:t>1,28</w:t>
            </w:r>
          </w:p>
        </w:tc>
      </w:tr>
      <w:tr w:rsidR="00173DEF" w14:paraId="0EA72C1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6D6F077" w14:textId="77777777" w:rsidR="00173DEF" w:rsidRDefault="00C364CD">
            <w:r>
              <w:rPr>
                <w:color w:val="000000"/>
                <w:sz w:val="18"/>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ED3DC3A" w14:textId="77777777" w:rsidR="00173DEF" w:rsidRDefault="00C364CD">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0B44C1F" w14:textId="77777777" w:rsidR="00173DEF" w:rsidRDefault="00C364CD">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FD94429" w14:textId="77777777" w:rsidR="00173DEF" w:rsidRDefault="00C364CD">
            <w:pPr>
              <w:jc w:val="center"/>
            </w:pPr>
            <w:r>
              <w:rPr>
                <w:color w:val="000000"/>
                <w:sz w:val="18"/>
              </w:rPr>
              <w:t>2,30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D18BF52" w14:textId="77777777" w:rsidR="00173DEF" w:rsidRDefault="00C364CD">
            <w:pPr>
              <w:jc w:val="center"/>
            </w:pPr>
            <w:r>
              <w:rPr>
                <w:color w:val="000000"/>
                <w:sz w:val="18"/>
              </w:rPr>
              <w:t>4,60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970923F" w14:textId="77777777" w:rsidR="00173DEF" w:rsidRDefault="00C364CD">
            <w:pPr>
              <w:jc w:val="center"/>
            </w:pPr>
            <w:r>
              <w:rPr>
                <w:color w:val="000000"/>
                <w:sz w:val="18"/>
              </w:rPr>
              <w:t>3,28</w:t>
            </w:r>
          </w:p>
        </w:tc>
      </w:tr>
      <w:tr w:rsidR="00173DEF" w14:paraId="5AE5D43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E543B56" w14:textId="77777777" w:rsidR="00173DEF" w:rsidRDefault="00C364CD">
            <w:r>
              <w:rPr>
                <w:color w:val="000000"/>
                <w:sz w:val="18"/>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075342C" w14:textId="77777777" w:rsidR="00173DEF" w:rsidRDefault="00C364CD">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B5F6555" w14:textId="77777777" w:rsidR="00173DEF" w:rsidRDefault="00C364CD">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5BF568E" w14:textId="77777777" w:rsidR="00173DEF" w:rsidRDefault="00C364CD">
            <w:pPr>
              <w:jc w:val="center"/>
            </w:pPr>
            <w:r>
              <w:rPr>
                <w:color w:val="000000"/>
                <w:sz w:val="18"/>
              </w:rPr>
              <w:t>2,30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86855FC" w14:textId="77777777" w:rsidR="00173DEF" w:rsidRDefault="00C364CD">
            <w:pPr>
              <w:jc w:val="center"/>
            </w:pPr>
            <w:r>
              <w:rPr>
                <w:color w:val="000000"/>
                <w:sz w:val="18"/>
              </w:rPr>
              <w:t>4,60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5B77A91" w14:textId="77777777" w:rsidR="00173DEF" w:rsidRDefault="00C364CD">
            <w:pPr>
              <w:jc w:val="center"/>
            </w:pPr>
            <w:r>
              <w:rPr>
                <w:color w:val="000000"/>
                <w:sz w:val="18"/>
              </w:rPr>
              <w:t>3,28</w:t>
            </w:r>
          </w:p>
        </w:tc>
      </w:tr>
      <w:tr w:rsidR="00173DEF" w14:paraId="1C03C0B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E0BC72E" w14:textId="77777777" w:rsidR="00173DEF" w:rsidRDefault="00C364CD">
            <w:r>
              <w:rPr>
                <w:color w:val="000000"/>
                <w:sz w:val="18"/>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4E51131" w14:textId="77777777" w:rsidR="00173DEF" w:rsidRDefault="00C364CD">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2D16AB4"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6F7566D" w14:textId="77777777" w:rsidR="00173DEF" w:rsidRDefault="00C364CD">
            <w:pPr>
              <w:jc w:val="center"/>
            </w:pPr>
            <w:r>
              <w:rPr>
                <w:color w:val="000000"/>
                <w:sz w:val="18"/>
              </w:rPr>
              <w:t>2,30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9BB880A" w14:textId="77777777" w:rsidR="00173DEF" w:rsidRDefault="00C364CD">
            <w:pPr>
              <w:jc w:val="center"/>
            </w:pPr>
            <w:r>
              <w:rPr>
                <w:color w:val="000000"/>
                <w:sz w:val="18"/>
              </w:rPr>
              <w:t>2,30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A5EA598" w14:textId="77777777" w:rsidR="00173DEF" w:rsidRDefault="00C364CD">
            <w:pPr>
              <w:jc w:val="center"/>
            </w:pPr>
            <w:r>
              <w:rPr>
                <w:color w:val="000000"/>
                <w:sz w:val="18"/>
              </w:rPr>
              <w:t>1,64</w:t>
            </w:r>
          </w:p>
        </w:tc>
      </w:tr>
      <w:tr w:rsidR="00173DEF" w14:paraId="501D1D0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705EAB3" w14:textId="77777777" w:rsidR="00173DEF" w:rsidRDefault="00C364CD">
            <w:r>
              <w:rPr>
                <w:color w:val="000000"/>
                <w:sz w:val="18"/>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909BF47" w14:textId="77777777" w:rsidR="00173DEF" w:rsidRDefault="00C364CD">
            <w:r>
              <w:rPr>
                <w:color w:val="000000"/>
                <w:sz w:val="18"/>
              </w:rPr>
              <w:t>Výťahy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5FBD000" w14:textId="77777777" w:rsidR="00173DEF" w:rsidRDefault="00C364CD">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867553C" w14:textId="77777777" w:rsidR="00173DEF" w:rsidRDefault="00C364C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F3DB258" w14:textId="77777777" w:rsidR="00173DEF" w:rsidRDefault="00C364C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CEFA1C0" w14:textId="77777777" w:rsidR="00173DEF" w:rsidRDefault="00C364CD">
            <w:pPr>
              <w:jc w:val="center"/>
            </w:pPr>
            <w:r>
              <w:rPr>
                <w:color w:val="000000"/>
                <w:sz w:val="18"/>
              </w:rPr>
              <w:t>0,00</w:t>
            </w:r>
          </w:p>
        </w:tc>
      </w:tr>
      <w:tr w:rsidR="00173DEF" w14:paraId="25042C5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7EFDDC1" w14:textId="77777777" w:rsidR="00173DEF" w:rsidRDefault="00C364CD">
            <w:r>
              <w:rPr>
                <w:color w:val="000000"/>
                <w:sz w:val="18"/>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81AF5C7" w14:textId="77777777" w:rsidR="00173DEF" w:rsidRDefault="00C364CD">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D53A3C4" w14:textId="77777777" w:rsidR="00173DEF" w:rsidRDefault="00C364CD">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CBE7330" w14:textId="77777777" w:rsidR="00173DEF" w:rsidRDefault="00C364CD">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155E23C" w14:textId="77777777" w:rsidR="00173DEF" w:rsidRDefault="00C364CD">
            <w:pPr>
              <w:jc w:val="center"/>
            </w:pPr>
            <w:r>
              <w:rPr>
                <w:color w:val="000000"/>
                <w:sz w:val="18"/>
              </w:rPr>
              <w:t>2,40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6D503EB" w14:textId="77777777" w:rsidR="00173DEF" w:rsidRDefault="00C364CD">
            <w:pPr>
              <w:jc w:val="center"/>
            </w:pPr>
            <w:r>
              <w:rPr>
                <w:color w:val="000000"/>
                <w:sz w:val="18"/>
              </w:rPr>
              <w:t>1,71</w:t>
            </w:r>
          </w:p>
        </w:tc>
      </w:tr>
      <w:tr w:rsidR="00173DEF" w14:paraId="0D0E4A9C"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2C258A2D" w14:textId="77777777" w:rsidR="00173DEF" w:rsidRDefault="00173DEF">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732BD42" w14:textId="77777777" w:rsidR="00173DEF" w:rsidRDefault="00C364CD">
            <w:pPr>
              <w:jc w:val="center"/>
            </w:pPr>
            <w:r>
              <w:rPr>
                <w:rFonts w:ascii="Century Gothic" w:eastAsia="Century Gothic" w:hAnsi="Century Gothic" w:cs="Century Gothic"/>
                <w:b/>
                <w:color w:val="000000"/>
                <w:sz w:val="18"/>
              </w:rPr>
              <w:t>Zariadenie bytu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0936FCF" w14:textId="77777777" w:rsidR="00173DEF" w:rsidRDefault="00173DEF">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23352215" w14:textId="77777777" w:rsidR="00173DEF" w:rsidRDefault="00173DEF">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86936DA" w14:textId="77777777" w:rsidR="00173DEF" w:rsidRDefault="00173DEF">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076A1E05" w14:textId="77777777" w:rsidR="00173DEF" w:rsidRDefault="00173DEF">
            <w:pPr>
              <w:jc w:val="center"/>
            </w:pPr>
          </w:p>
        </w:tc>
      </w:tr>
      <w:tr w:rsidR="00173DEF" w14:paraId="10CC180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850FD43" w14:textId="77777777" w:rsidR="00173DEF" w:rsidRDefault="00C364CD">
            <w:r>
              <w:rPr>
                <w:color w:val="000000"/>
                <w:sz w:val="18"/>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610F531" w14:textId="77777777" w:rsidR="00173DEF" w:rsidRDefault="00C364CD">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39B2A65" w14:textId="77777777" w:rsidR="00173DEF" w:rsidRDefault="00C364CD">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2B65D7A"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92CE3AB" w14:textId="77777777" w:rsidR="00173DEF" w:rsidRDefault="00C364CD">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A26E281" w14:textId="77777777" w:rsidR="00173DEF" w:rsidRDefault="00C364CD">
            <w:pPr>
              <w:jc w:val="center"/>
            </w:pPr>
            <w:r>
              <w:rPr>
                <w:color w:val="000000"/>
                <w:sz w:val="18"/>
              </w:rPr>
              <w:t>2,85</w:t>
            </w:r>
          </w:p>
        </w:tc>
      </w:tr>
      <w:tr w:rsidR="00173DEF" w14:paraId="4EB9EC3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0C18721" w14:textId="77777777" w:rsidR="00173DEF" w:rsidRDefault="00C364CD">
            <w:r>
              <w:rPr>
                <w:color w:val="000000"/>
                <w:sz w:val="18"/>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B69A946" w14:textId="77777777" w:rsidR="00173DEF" w:rsidRDefault="00C364CD">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F8FA352"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4794B4F"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C4ACEA5"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CE66B95" w14:textId="77777777" w:rsidR="00173DEF" w:rsidRDefault="00C364CD">
            <w:pPr>
              <w:jc w:val="center"/>
            </w:pPr>
            <w:r>
              <w:rPr>
                <w:color w:val="000000"/>
                <w:sz w:val="18"/>
              </w:rPr>
              <w:t>0,71</w:t>
            </w:r>
          </w:p>
        </w:tc>
      </w:tr>
      <w:tr w:rsidR="00173DEF" w14:paraId="4B71965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DA83048" w14:textId="77777777" w:rsidR="00173DEF" w:rsidRDefault="00C364CD">
            <w:r>
              <w:rPr>
                <w:color w:val="000000"/>
                <w:sz w:val="18"/>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851115F" w14:textId="77777777" w:rsidR="00173DEF" w:rsidRDefault="00C364CD">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1453D5" w14:textId="77777777" w:rsidR="00173DEF" w:rsidRDefault="00C364CD">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E108EA"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31FE07D" w14:textId="77777777" w:rsidR="00173DEF" w:rsidRDefault="00C364CD">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8F3C8F7" w14:textId="77777777" w:rsidR="00173DEF" w:rsidRDefault="00C364CD">
            <w:pPr>
              <w:jc w:val="center"/>
            </w:pPr>
            <w:r>
              <w:rPr>
                <w:color w:val="000000"/>
                <w:sz w:val="18"/>
              </w:rPr>
              <w:t>1,43</w:t>
            </w:r>
          </w:p>
        </w:tc>
      </w:tr>
      <w:tr w:rsidR="00173DEF" w14:paraId="6B2F7F2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FA1E6BE" w14:textId="77777777" w:rsidR="00173DEF" w:rsidRDefault="00C364CD">
            <w:r>
              <w:rPr>
                <w:color w:val="000000"/>
                <w:sz w:val="18"/>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11DDE03" w14:textId="77777777" w:rsidR="00173DEF" w:rsidRDefault="00C364CD">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1DB14DF" w14:textId="77777777" w:rsidR="00173DEF" w:rsidRDefault="00C364CD">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CBC8B8C"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8426036" w14:textId="77777777" w:rsidR="00173DEF" w:rsidRDefault="00C364CD">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571D61A" w14:textId="77777777" w:rsidR="00173DEF" w:rsidRDefault="00C364CD">
            <w:pPr>
              <w:jc w:val="center"/>
            </w:pPr>
            <w:r>
              <w:rPr>
                <w:color w:val="000000"/>
                <w:sz w:val="18"/>
              </w:rPr>
              <w:t>1,78</w:t>
            </w:r>
          </w:p>
        </w:tc>
      </w:tr>
      <w:tr w:rsidR="00173DEF" w14:paraId="3EED216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82E07F6" w14:textId="77777777" w:rsidR="00173DEF" w:rsidRDefault="00C364CD">
            <w:r>
              <w:rPr>
                <w:color w:val="000000"/>
                <w:sz w:val="18"/>
              </w:rPr>
              <w:t>26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8F42788" w14:textId="77777777" w:rsidR="00173DEF" w:rsidRDefault="00C364CD">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99D6AF8" w14:textId="77777777" w:rsidR="00173DEF" w:rsidRDefault="00C364CD">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71D6868"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E3B6673" w14:textId="77777777" w:rsidR="00173DEF" w:rsidRDefault="00C364CD">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7D62F9C" w14:textId="77777777" w:rsidR="00173DEF" w:rsidRDefault="00C364CD">
            <w:pPr>
              <w:jc w:val="center"/>
            </w:pPr>
            <w:r>
              <w:rPr>
                <w:color w:val="000000"/>
                <w:sz w:val="18"/>
              </w:rPr>
              <w:t>1,78</w:t>
            </w:r>
          </w:p>
        </w:tc>
      </w:tr>
      <w:tr w:rsidR="00173DEF" w14:paraId="47C4FA5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A265870" w14:textId="77777777" w:rsidR="00173DEF" w:rsidRDefault="00C364CD">
            <w:r>
              <w:rPr>
                <w:color w:val="000000"/>
                <w:sz w:val="18"/>
              </w:rPr>
              <w:t>27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C1B7E22" w14:textId="77777777" w:rsidR="00173DEF" w:rsidRDefault="00C364CD">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5C28FBA" w14:textId="77777777" w:rsidR="00173DEF" w:rsidRDefault="00C364CD">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410C74E"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2BAFB63" w14:textId="77777777" w:rsidR="00173DEF" w:rsidRDefault="00C364CD">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A4AEF24" w14:textId="77777777" w:rsidR="00173DEF" w:rsidRDefault="00C364CD">
            <w:pPr>
              <w:jc w:val="center"/>
            </w:pPr>
            <w:r>
              <w:rPr>
                <w:color w:val="000000"/>
                <w:sz w:val="18"/>
              </w:rPr>
              <w:t>2,14</w:t>
            </w:r>
          </w:p>
        </w:tc>
      </w:tr>
      <w:tr w:rsidR="00173DEF" w14:paraId="3B6B1E0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AC3BEC7" w14:textId="77777777" w:rsidR="00173DEF" w:rsidRDefault="00C364CD">
            <w:r>
              <w:rPr>
                <w:color w:val="000000"/>
                <w:sz w:val="18"/>
              </w:rPr>
              <w:t>28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27AD1D3" w14:textId="77777777" w:rsidR="00173DEF" w:rsidRDefault="00C364CD">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CD07D51"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5647B66"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DEABFB"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B78914D" w14:textId="77777777" w:rsidR="00173DEF" w:rsidRDefault="00C364CD">
            <w:pPr>
              <w:jc w:val="center"/>
            </w:pPr>
            <w:r>
              <w:rPr>
                <w:color w:val="000000"/>
                <w:sz w:val="18"/>
              </w:rPr>
              <w:t>0,71</w:t>
            </w:r>
          </w:p>
        </w:tc>
      </w:tr>
      <w:tr w:rsidR="00173DEF" w14:paraId="16AFA0F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76AB67A" w14:textId="77777777" w:rsidR="00173DEF" w:rsidRDefault="00C364CD">
            <w:r>
              <w:rPr>
                <w:color w:val="000000"/>
                <w:sz w:val="18"/>
              </w:rPr>
              <w:t>29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E71CF1" w14:textId="77777777" w:rsidR="00173DEF" w:rsidRDefault="00C364CD">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44E335A"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14C974"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381451B"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144C7BF" w14:textId="77777777" w:rsidR="00173DEF" w:rsidRDefault="00C364CD">
            <w:pPr>
              <w:jc w:val="center"/>
            </w:pPr>
            <w:r>
              <w:rPr>
                <w:color w:val="000000"/>
                <w:sz w:val="18"/>
              </w:rPr>
              <w:t>0,71</w:t>
            </w:r>
          </w:p>
        </w:tc>
      </w:tr>
      <w:tr w:rsidR="00173DEF" w14:paraId="4112056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ABDD3A7" w14:textId="77777777" w:rsidR="00173DEF" w:rsidRDefault="00C364CD">
            <w:r>
              <w:rPr>
                <w:color w:val="000000"/>
                <w:sz w:val="18"/>
              </w:rPr>
              <w:t>30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F6D9DEA" w14:textId="77777777" w:rsidR="00173DEF" w:rsidRDefault="00C364CD">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B4FD13A" w14:textId="77777777" w:rsidR="00173DEF" w:rsidRDefault="00C364CD">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01A9941"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7761DC4" w14:textId="77777777" w:rsidR="00173DEF" w:rsidRDefault="00C364CD">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960C928" w14:textId="77777777" w:rsidR="00173DEF" w:rsidRDefault="00C364CD">
            <w:pPr>
              <w:jc w:val="center"/>
            </w:pPr>
            <w:r>
              <w:rPr>
                <w:color w:val="000000"/>
                <w:sz w:val="18"/>
              </w:rPr>
              <w:t>0,36</w:t>
            </w:r>
          </w:p>
        </w:tc>
      </w:tr>
      <w:tr w:rsidR="00173DEF" w14:paraId="338B338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B65521F" w14:textId="77777777" w:rsidR="00173DEF" w:rsidRDefault="00C364CD">
            <w:r>
              <w:rPr>
                <w:color w:val="000000"/>
                <w:sz w:val="18"/>
              </w:rPr>
              <w:t>31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90C6114" w14:textId="77777777" w:rsidR="00173DEF" w:rsidRDefault="00C364CD">
            <w:r>
              <w:rPr>
                <w:color w:val="000000"/>
                <w:sz w:val="18"/>
              </w:rPr>
              <w:t>Ohrev teplej vody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AF512CE" w14:textId="77777777" w:rsidR="00173DEF" w:rsidRDefault="00C364CD">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6DF612D"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29FA3E2" w14:textId="77777777" w:rsidR="00173DEF" w:rsidRDefault="00C364CD">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15EF936" w14:textId="77777777" w:rsidR="00173DEF" w:rsidRDefault="00C364CD">
            <w:pPr>
              <w:jc w:val="center"/>
            </w:pPr>
            <w:r>
              <w:rPr>
                <w:color w:val="000000"/>
                <w:sz w:val="18"/>
              </w:rPr>
              <w:t>1,43</w:t>
            </w:r>
          </w:p>
        </w:tc>
      </w:tr>
      <w:tr w:rsidR="00173DEF" w14:paraId="221CBD7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E43C01D" w14:textId="77777777" w:rsidR="00173DEF" w:rsidRDefault="00C364CD">
            <w:r>
              <w:rPr>
                <w:color w:val="000000"/>
                <w:sz w:val="18"/>
              </w:rPr>
              <w:t>32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82E2597" w14:textId="77777777" w:rsidR="00173DEF" w:rsidRDefault="00C364CD">
            <w:r>
              <w:rPr>
                <w:color w:val="000000"/>
                <w:sz w:val="18"/>
              </w:rPr>
              <w:t>Vybavenie kuchýň</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D64D643" w14:textId="77777777" w:rsidR="00173DEF" w:rsidRDefault="00C364CD">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07CC253"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D37B8E7" w14:textId="77777777" w:rsidR="00173DEF" w:rsidRDefault="00C364CD">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DBD4C16" w14:textId="77777777" w:rsidR="00173DEF" w:rsidRDefault="00C364CD">
            <w:pPr>
              <w:jc w:val="center"/>
            </w:pPr>
            <w:r>
              <w:rPr>
                <w:color w:val="000000"/>
                <w:sz w:val="18"/>
              </w:rPr>
              <w:t>1,43</w:t>
            </w:r>
          </w:p>
        </w:tc>
      </w:tr>
      <w:tr w:rsidR="00173DEF" w14:paraId="7A560B3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39E218D" w14:textId="77777777" w:rsidR="00173DEF" w:rsidRDefault="00C364CD">
            <w:r>
              <w:rPr>
                <w:color w:val="000000"/>
                <w:sz w:val="18"/>
              </w:rPr>
              <w:t>33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47A0075" w14:textId="77777777" w:rsidR="00173DEF" w:rsidRDefault="00C364CD">
            <w:r>
              <w:rPr>
                <w:color w:val="000000"/>
                <w:sz w:val="18"/>
              </w:rPr>
              <w:t>Vnútorné hygienické zariadenie vrátane WC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77040FF" w14:textId="77777777" w:rsidR="00173DEF" w:rsidRDefault="00C364CD">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7A7531"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CEEAAB2" w14:textId="77777777" w:rsidR="00173DEF" w:rsidRDefault="00C364CD">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B175CF5" w14:textId="77777777" w:rsidR="00173DEF" w:rsidRDefault="00C364CD">
            <w:pPr>
              <w:jc w:val="center"/>
            </w:pPr>
            <w:r>
              <w:rPr>
                <w:color w:val="000000"/>
                <w:sz w:val="18"/>
              </w:rPr>
              <w:t>2,85</w:t>
            </w:r>
          </w:p>
        </w:tc>
      </w:tr>
      <w:tr w:rsidR="00173DEF" w14:paraId="05D9E7D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1F9A362" w14:textId="77777777" w:rsidR="00173DEF" w:rsidRDefault="00C364CD">
            <w:r>
              <w:rPr>
                <w:color w:val="000000"/>
                <w:sz w:val="18"/>
              </w:rPr>
              <w:t>34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0FDD56B" w14:textId="77777777" w:rsidR="00173DEF" w:rsidRDefault="00C364CD">
            <w:r>
              <w:rPr>
                <w:color w:val="000000"/>
                <w:sz w:val="18"/>
              </w:rPr>
              <w:t xml:space="preserve">Bytové jadro bez rozvodov </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F15C83" w14:textId="77777777" w:rsidR="00173DEF" w:rsidRDefault="00C364CD">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76E422"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1ABE53" w14:textId="77777777" w:rsidR="00173DEF" w:rsidRDefault="00C364CD">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304450D" w14:textId="77777777" w:rsidR="00173DEF" w:rsidRDefault="00C364CD">
            <w:pPr>
              <w:jc w:val="center"/>
            </w:pPr>
            <w:r>
              <w:rPr>
                <w:color w:val="000000"/>
                <w:sz w:val="18"/>
              </w:rPr>
              <w:t>2,85</w:t>
            </w:r>
          </w:p>
        </w:tc>
      </w:tr>
      <w:tr w:rsidR="00173DEF" w14:paraId="139254B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39F7D45" w14:textId="77777777" w:rsidR="00173DEF" w:rsidRDefault="00C364CD">
            <w:r>
              <w:rPr>
                <w:color w:val="000000"/>
                <w:sz w:val="18"/>
              </w:rPr>
              <w:t>35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8957DF4" w14:textId="77777777" w:rsidR="00173DEF" w:rsidRDefault="00C364CD">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0DFB31" w14:textId="77777777" w:rsidR="00173DEF" w:rsidRDefault="00C364CD">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56A62D1" w14:textId="77777777" w:rsidR="00173DEF" w:rsidRDefault="00C364C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D5DA180" w14:textId="77777777" w:rsidR="00173DEF" w:rsidRDefault="00C364CD">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C098077" w14:textId="77777777" w:rsidR="00173DEF" w:rsidRDefault="00C364CD">
            <w:pPr>
              <w:jc w:val="center"/>
            </w:pPr>
            <w:r>
              <w:rPr>
                <w:color w:val="000000"/>
                <w:sz w:val="18"/>
              </w:rPr>
              <w:t>1,78</w:t>
            </w:r>
          </w:p>
        </w:tc>
      </w:tr>
      <w:tr w:rsidR="00173DEF" w14:paraId="04D34338"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6FC7965D" w14:textId="77777777" w:rsidR="00173DEF" w:rsidRDefault="00173DEF">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56E050FD" w14:textId="77777777" w:rsidR="00173DEF" w:rsidRDefault="00C364CD">
            <w:pPr>
              <w:jc w:val="center"/>
            </w:pPr>
            <w:r>
              <w:rPr>
                <w:rFonts w:ascii="Century Gothic" w:eastAsia="Century Gothic" w:hAnsi="Century Gothic" w:cs="Century Gothic"/>
                <w:b/>
                <w:color w:val="000000"/>
                <w:sz w:val="18"/>
              </w:rPr>
              <w:t>Spolu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768FE6A1" w14:textId="77777777" w:rsidR="00173DEF" w:rsidRDefault="00C364CD">
            <w:pPr>
              <w:jc w:val="center"/>
            </w:pPr>
            <w:r>
              <w:rPr>
                <w:rFonts w:ascii="Century Gothic" w:eastAsia="Century Gothic" w:hAnsi="Century Gothic" w:cs="Century Gothic"/>
                <w:b/>
                <w:color w:val="000000"/>
                <w:sz w:val="18"/>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098F9DD6" w14:textId="77777777" w:rsidR="00173DEF" w:rsidRDefault="00173DEF">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65A6CB38" w14:textId="77777777" w:rsidR="00173DEF" w:rsidRDefault="00C364CD">
            <w:pPr>
              <w:jc w:val="center"/>
            </w:pPr>
            <w:r>
              <w:rPr>
                <w:rFonts w:ascii="Century Gothic" w:eastAsia="Century Gothic" w:hAnsi="Century Gothic" w:cs="Century Gothic"/>
                <w:b/>
                <w:color w:val="000000"/>
                <w:sz w:val="18"/>
              </w:rPr>
              <w:t>140,25</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ACF1130" w14:textId="77777777" w:rsidR="00173DEF" w:rsidRDefault="00C364CD">
            <w:pPr>
              <w:jc w:val="center"/>
            </w:pPr>
            <w:r>
              <w:rPr>
                <w:rFonts w:ascii="Century Gothic" w:eastAsia="Century Gothic" w:hAnsi="Century Gothic" w:cs="Century Gothic"/>
                <w:b/>
                <w:color w:val="000000"/>
                <w:sz w:val="18"/>
              </w:rPr>
              <w:t>100,00</w:t>
            </w:r>
          </w:p>
        </w:tc>
      </w:tr>
    </w:tbl>
    <w:p w14:paraId="37C67A96" w14:textId="77777777" w:rsidR="00173DEF" w:rsidRDefault="00173DEF"/>
    <w:p w14:paraId="54598BA8" w14:textId="77777777" w:rsidR="00173DEF" w:rsidRDefault="00C364CD">
      <w:pPr>
        <w:tabs>
          <w:tab w:val="left" w:pos="3969"/>
        </w:tabs>
      </w:pPr>
      <w:r>
        <w:rPr>
          <w:rFonts w:ascii="Century Gothic" w:eastAsia="Century Gothic" w:hAnsi="Century Gothic" w:cs="Century Gothic"/>
          <w:b/>
          <w:color w:val="000000"/>
        </w:rPr>
        <w:t xml:space="preserve">Koeficient vplyvu vybavenosti: </w:t>
      </w:r>
      <w:r>
        <w:rPr>
          <w:rStyle w:val="Zvraznenie"/>
          <w:i w:val="0"/>
          <w:color w:val="000000"/>
        </w:rPr>
        <w:tab/>
        <w:t>k</w:t>
      </w:r>
      <w:r>
        <w:rPr>
          <w:rStyle w:val="Zvraznenie"/>
          <w:i w:val="0"/>
          <w:color w:val="000000"/>
          <w:vertAlign w:val="subscript"/>
        </w:rPr>
        <w:t>V</w:t>
      </w:r>
      <w:r>
        <w:rPr>
          <w:rStyle w:val="Zvraznenie"/>
          <w:i w:val="0"/>
          <w:color w:val="000000"/>
        </w:rPr>
        <w:t xml:space="preserve"> = 140,25 / 100 = 1,4025</w:t>
      </w:r>
      <w:r>
        <w:cr/>
      </w:r>
      <w:r>
        <w:rPr>
          <w:rFonts w:ascii="Century Gothic" w:eastAsia="Century Gothic" w:hAnsi="Century Gothic" w:cs="Century Gothic"/>
          <w:b/>
          <w:color w:val="000000"/>
        </w:rPr>
        <w:t xml:space="preserve">Východisková hodnota na MJ: </w:t>
      </w:r>
      <w:r>
        <w:rPr>
          <w:rStyle w:val="Zvraznenie"/>
          <w:i w:val="0"/>
          <w:color w:val="000000"/>
        </w:rPr>
        <w:tab/>
        <w:t xml:space="preserve">VH = RU * </w:t>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K</w:t>
      </w:r>
      <w:proofErr w:type="spellEnd"/>
      <w:r>
        <w:rPr>
          <w:rStyle w:val="Zvraznenie"/>
          <w:i w:val="0"/>
          <w:color w:val="000000"/>
        </w:rPr>
        <w:t xml:space="preserve"> * k</w:t>
      </w:r>
      <w:r>
        <w:rPr>
          <w:rStyle w:val="Zvraznenie"/>
          <w:i w:val="0"/>
          <w:color w:val="000000"/>
          <w:vertAlign w:val="subscript"/>
        </w:rPr>
        <w:t>V</w:t>
      </w:r>
      <w:r>
        <w:rPr>
          <w:rStyle w:val="Zvraznenie"/>
          <w:i w:val="0"/>
          <w:color w:val="000000"/>
        </w:rPr>
        <w:t xml:space="preserve"> * </w:t>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ab/>
        <w:t>[€/m</w:t>
      </w:r>
      <w:r>
        <w:rPr>
          <w:rStyle w:val="Zvraznenie"/>
          <w:i w:val="0"/>
          <w:color w:val="000000"/>
          <w:vertAlign w:val="superscript"/>
        </w:rPr>
        <w:t xml:space="preserve">2 </w:t>
      </w:r>
      <w:r>
        <w:rPr>
          <w:rStyle w:val="Zvraznenie"/>
          <w:i w:val="0"/>
          <w:color w:val="000000"/>
        </w:rPr>
        <w:t>]</w:t>
      </w:r>
      <w:r>
        <w:cr/>
      </w:r>
      <w:r>
        <w:rPr>
          <w:rStyle w:val="Zvraznenie"/>
          <w:i w:val="0"/>
          <w:color w:val="000000"/>
        </w:rPr>
        <w:tab/>
        <w:t>VH = 325,30 €/m</w:t>
      </w:r>
      <w:r>
        <w:rPr>
          <w:rStyle w:val="Zvraznenie"/>
          <w:i w:val="0"/>
          <w:color w:val="000000"/>
          <w:vertAlign w:val="superscript"/>
        </w:rPr>
        <w:t>2</w:t>
      </w:r>
      <w:r>
        <w:rPr>
          <w:rStyle w:val="Zvraznenie"/>
          <w:i w:val="0"/>
          <w:color w:val="000000"/>
        </w:rPr>
        <w:t xml:space="preserve"> * 2,572 * 0,939 * 1,4025 * 1,00</w:t>
      </w:r>
      <w:r>
        <w:cr/>
      </w:r>
      <w:r>
        <w:rPr>
          <w:rStyle w:val="Zvraznenie"/>
          <w:i w:val="0"/>
          <w:color w:val="000000"/>
        </w:rPr>
        <w:tab/>
        <w:t>VH = 1 101,85 €/m</w:t>
      </w:r>
      <w:r>
        <w:rPr>
          <w:rStyle w:val="Zvraznenie"/>
          <w:i w:val="0"/>
          <w:color w:val="000000"/>
          <w:vertAlign w:val="superscript"/>
        </w:rPr>
        <w:t>2</w:t>
      </w:r>
    </w:p>
    <w:p w14:paraId="0A4F8A98" w14:textId="77777777" w:rsidR="00173DEF" w:rsidRDefault="00173DEF"/>
    <w:p w14:paraId="2884A58A" w14:textId="77777777" w:rsidR="00173DEF" w:rsidRDefault="00C364CD">
      <w:r>
        <w:rPr>
          <w:rFonts w:ascii="Century Gothic" w:eastAsia="Century Gothic" w:hAnsi="Century Gothic" w:cs="Century Gothic"/>
          <w:b/>
          <w:color w:val="000000"/>
          <w:sz w:val="22"/>
        </w:rPr>
        <w:t>TECHNICKÝ STAV</w:t>
      </w:r>
    </w:p>
    <w:p w14:paraId="03CF5B14" w14:textId="77777777" w:rsidR="00173DEF" w:rsidRDefault="00173DEF"/>
    <w:p w14:paraId="44E5CDBB" w14:textId="77777777" w:rsidR="00173DEF" w:rsidRDefault="00C364CD">
      <w:r>
        <w:rPr>
          <w:rStyle w:val="Zvraznenie"/>
          <w:i w:val="0"/>
          <w:color w:val="000000"/>
        </w:rPr>
        <w:t>Výpočet opotrebenia analytickou metódou s priemernou životnosťou prvkov .</w:t>
      </w:r>
    </w:p>
    <w:p w14:paraId="3F125301" w14:textId="77777777" w:rsidR="00173DEF" w:rsidRDefault="00173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28"/>
        <w:gridCol w:w="1134"/>
        <w:gridCol w:w="1134"/>
        <w:gridCol w:w="1134"/>
        <w:gridCol w:w="850"/>
        <w:gridCol w:w="1417"/>
      </w:tblGrid>
      <w:tr w:rsidR="00173DEF" w14:paraId="16608A85"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D071F8F" w14:textId="77777777" w:rsidR="00173DEF" w:rsidRDefault="00C364CD">
            <w:pPr>
              <w:jc w:val="center"/>
            </w:pPr>
            <w:r>
              <w:rPr>
                <w:rFonts w:ascii="Century Gothic" w:eastAsia="Century Gothic" w:hAnsi="Century Gothic" w:cs="Century Gothic"/>
                <w:b/>
                <w:color w:val="000000"/>
                <w:sz w:val="18"/>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555294C1" w14:textId="77777777" w:rsidR="00173DEF" w:rsidRDefault="00C364CD">
            <w:pPr>
              <w:jc w:val="center"/>
            </w:pPr>
            <w:r>
              <w:rPr>
                <w:rFonts w:ascii="Century Gothic" w:eastAsia="Century Gothic" w:hAnsi="Century Gothic" w:cs="Century Gothic"/>
                <w:b/>
                <w:color w:val="000000"/>
                <w:sz w:val="18"/>
              </w:rPr>
              <w:t>Názov</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5C2187DA" w14:textId="77777777" w:rsidR="00173DEF" w:rsidRDefault="00C364CD">
            <w:pPr>
              <w:jc w:val="center"/>
            </w:pPr>
            <w:r>
              <w:rPr>
                <w:rFonts w:ascii="Century Gothic" w:eastAsia="Century Gothic" w:hAnsi="Century Gothic" w:cs="Century Gothic"/>
                <w:b/>
                <w:color w:val="000000"/>
                <w:sz w:val="18"/>
              </w:rPr>
              <w:t>Cenový podiel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0D65AAF0" w14:textId="77777777" w:rsidR="00173DEF" w:rsidRDefault="00C364CD">
            <w:pPr>
              <w:jc w:val="center"/>
            </w:pPr>
            <w:r>
              <w:rPr>
                <w:rFonts w:ascii="Century Gothic" w:eastAsia="Century Gothic" w:hAnsi="Century Gothic" w:cs="Century Gothic"/>
                <w:b/>
                <w:color w:val="000000"/>
                <w:sz w:val="18"/>
              </w:rPr>
              <w:t>Rok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105B6C84" w14:textId="77777777" w:rsidR="00173DEF" w:rsidRDefault="00C364CD">
            <w:pPr>
              <w:jc w:val="center"/>
            </w:pPr>
            <w:r>
              <w:rPr>
                <w:rFonts w:ascii="Century Gothic" w:eastAsia="Century Gothic" w:hAnsi="Century Gothic" w:cs="Century Gothic"/>
                <w:b/>
                <w:color w:val="000000"/>
                <w:sz w:val="18"/>
              </w:rPr>
              <w:t>Životnosť</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1E5EC7B1" w14:textId="77777777" w:rsidR="00173DEF" w:rsidRDefault="00C364CD">
            <w:pPr>
              <w:jc w:val="center"/>
            </w:pPr>
            <w:r>
              <w:rPr>
                <w:rFonts w:ascii="Century Gothic" w:eastAsia="Century Gothic" w:hAnsi="Century Gothic" w:cs="Century Gothic"/>
                <w:b/>
                <w:color w:val="000000"/>
                <w:sz w:val="18"/>
              </w:rPr>
              <w:t>Vek</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51F8C92" w14:textId="77777777" w:rsidR="00173DEF" w:rsidRDefault="00C364CD">
            <w:pPr>
              <w:jc w:val="center"/>
            </w:pPr>
            <w:r>
              <w:rPr>
                <w:rFonts w:ascii="Century Gothic" w:eastAsia="Century Gothic" w:hAnsi="Century Gothic" w:cs="Century Gothic"/>
                <w:b/>
                <w:color w:val="000000"/>
                <w:sz w:val="18"/>
              </w:rPr>
              <w:t>Opotrebenie [%]</w:t>
            </w:r>
          </w:p>
        </w:tc>
      </w:tr>
      <w:tr w:rsidR="00173DEF" w14:paraId="3DE15FB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0AEBCC1" w14:textId="77777777" w:rsidR="00173DEF" w:rsidRDefault="00C364CD">
            <w:r>
              <w:rPr>
                <w:color w:val="000000"/>
                <w:sz w:val="18"/>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A8BE094" w14:textId="77777777" w:rsidR="00173DEF" w:rsidRDefault="00C364CD">
            <w:r>
              <w:rPr>
                <w:color w:val="000000"/>
                <w:sz w:val="18"/>
              </w:rPr>
              <w:t>Základy vrát.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333448B" w14:textId="77777777" w:rsidR="00173DEF" w:rsidRDefault="00C364CD">
            <w:pPr>
              <w:jc w:val="center"/>
            </w:pPr>
            <w:r>
              <w:rPr>
                <w:color w:val="000000"/>
                <w:sz w:val="18"/>
              </w:rPr>
              <w:t>3,57</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0D93381"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799BFC0" w14:textId="77777777" w:rsidR="00173DEF" w:rsidRDefault="00C364CD">
            <w:pPr>
              <w:jc w:val="center"/>
            </w:pPr>
            <w:r>
              <w:rPr>
                <w:color w:val="000000"/>
                <w:sz w:val="18"/>
              </w:rPr>
              <w:t>200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05DD1BD"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A4400DA" w14:textId="77777777" w:rsidR="00173DEF" w:rsidRDefault="00C364CD">
            <w:pPr>
              <w:jc w:val="center"/>
            </w:pPr>
            <w:r>
              <w:rPr>
                <w:color w:val="000000"/>
                <w:sz w:val="18"/>
              </w:rPr>
              <w:t>1,09</w:t>
            </w:r>
          </w:p>
        </w:tc>
      </w:tr>
      <w:tr w:rsidR="00173DEF" w14:paraId="1388FFC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A21FC59" w14:textId="77777777" w:rsidR="00173DEF" w:rsidRDefault="00C364CD">
            <w:r>
              <w:rPr>
                <w:color w:val="000000"/>
                <w:sz w:val="18"/>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DAA864" w14:textId="77777777" w:rsidR="00173DEF" w:rsidRDefault="00C364CD">
            <w:r>
              <w:rPr>
                <w:color w:val="000000"/>
                <w:sz w:val="18"/>
              </w:rPr>
              <w:t>Zvislé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37AD7CC" w14:textId="77777777" w:rsidR="00173DEF" w:rsidRDefault="00C364CD">
            <w:pPr>
              <w:jc w:val="center"/>
            </w:pPr>
            <w:r>
              <w:rPr>
                <w:color w:val="000000"/>
                <w:sz w:val="18"/>
              </w:rPr>
              <w:t>23,11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AB59448"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30692EE" w14:textId="77777777" w:rsidR="00173DEF" w:rsidRDefault="00C364CD">
            <w:pPr>
              <w:jc w:val="center"/>
            </w:pPr>
            <w:r>
              <w:rPr>
                <w:color w:val="000000"/>
                <w:sz w:val="18"/>
              </w:rPr>
              <w:t>200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3F8934"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67F7A70" w14:textId="77777777" w:rsidR="00173DEF" w:rsidRDefault="00C364CD">
            <w:pPr>
              <w:jc w:val="center"/>
            </w:pPr>
            <w:r>
              <w:rPr>
                <w:color w:val="000000"/>
                <w:sz w:val="18"/>
              </w:rPr>
              <w:t>7,05</w:t>
            </w:r>
          </w:p>
        </w:tc>
      </w:tr>
      <w:tr w:rsidR="00173DEF" w14:paraId="3CDEAF3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9C8DD65" w14:textId="77777777" w:rsidR="00173DEF" w:rsidRDefault="00C364CD">
            <w:r>
              <w:rPr>
                <w:color w:val="000000"/>
                <w:sz w:val="18"/>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9E22156" w14:textId="77777777" w:rsidR="00173DEF" w:rsidRDefault="00C364CD">
            <w:r>
              <w:rPr>
                <w:color w:val="000000"/>
                <w:sz w:val="18"/>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25E28A" w14:textId="77777777" w:rsidR="00173DEF" w:rsidRDefault="00C364CD">
            <w:pPr>
              <w:jc w:val="center"/>
            </w:pPr>
            <w:r>
              <w:rPr>
                <w:color w:val="000000"/>
                <w:sz w:val="18"/>
              </w:rPr>
              <w:t>5,70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F70C38B"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40A6543" w14:textId="77777777" w:rsidR="00173DEF" w:rsidRDefault="00C364CD">
            <w:pPr>
              <w:jc w:val="center"/>
            </w:pPr>
            <w:r>
              <w:rPr>
                <w:color w:val="000000"/>
                <w:sz w:val="18"/>
              </w:rPr>
              <w:t>200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DDBBD44"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1F8B259" w14:textId="77777777" w:rsidR="00173DEF" w:rsidRDefault="00C364CD">
            <w:pPr>
              <w:jc w:val="center"/>
            </w:pPr>
            <w:r>
              <w:rPr>
                <w:color w:val="000000"/>
                <w:sz w:val="18"/>
              </w:rPr>
              <w:t>1,74</w:t>
            </w:r>
          </w:p>
        </w:tc>
      </w:tr>
      <w:tr w:rsidR="00173DEF" w14:paraId="0AC8DE1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5F585C3" w14:textId="77777777" w:rsidR="00173DEF" w:rsidRDefault="00C364CD">
            <w:r>
              <w:rPr>
                <w:color w:val="000000"/>
                <w:sz w:val="18"/>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7196912" w14:textId="77777777" w:rsidR="00173DEF" w:rsidRDefault="00C364CD">
            <w:r>
              <w:rPr>
                <w:color w:val="000000"/>
                <w:sz w:val="18"/>
              </w:rPr>
              <w:t>Schody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4E0D293" w14:textId="77777777" w:rsidR="00173DEF" w:rsidRDefault="00C364CD">
            <w:pPr>
              <w:jc w:val="center"/>
            </w:pPr>
            <w:r>
              <w:rPr>
                <w:color w:val="000000"/>
                <w:sz w:val="18"/>
              </w:rPr>
              <w:t>2,14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FFB0EC4"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D726C57" w14:textId="77777777" w:rsidR="00173DEF" w:rsidRDefault="00C364CD">
            <w:pPr>
              <w:jc w:val="center"/>
            </w:pPr>
            <w:r>
              <w:rPr>
                <w:color w:val="000000"/>
                <w:sz w:val="18"/>
              </w:rPr>
              <w:t>200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B31819"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6B076C3" w14:textId="77777777" w:rsidR="00173DEF" w:rsidRDefault="00C364CD">
            <w:pPr>
              <w:jc w:val="center"/>
            </w:pPr>
            <w:r>
              <w:rPr>
                <w:color w:val="000000"/>
                <w:sz w:val="18"/>
              </w:rPr>
              <w:t>0,65</w:t>
            </w:r>
          </w:p>
        </w:tc>
      </w:tr>
      <w:tr w:rsidR="00173DEF" w14:paraId="65FC53F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6FD34F4" w14:textId="77777777" w:rsidR="00173DEF" w:rsidRDefault="00C364CD">
            <w:r>
              <w:rPr>
                <w:color w:val="000000"/>
                <w:sz w:val="18"/>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E5669B" w14:textId="77777777" w:rsidR="00173DEF" w:rsidRDefault="00C364CD">
            <w:r>
              <w:rPr>
                <w:color w:val="000000"/>
                <w:sz w:val="18"/>
              </w:rPr>
              <w:t>Zastrešenie bez krytiny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D9E2CB6" w14:textId="77777777" w:rsidR="00173DEF" w:rsidRDefault="00C364CD">
            <w:pPr>
              <w:jc w:val="center"/>
            </w:pPr>
            <w:r>
              <w:rPr>
                <w:color w:val="000000"/>
                <w:sz w:val="18"/>
              </w:rPr>
              <w:t>5,35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8262B3F"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B55BD4C" w14:textId="77777777" w:rsidR="00173DEF" w:rsidRDefault="00C364CD">
            <w:pPr>
              <w:jc w:val="center"/>
            </w:pPr>
            <w:r>
              <w:rPr>
                <w:color w:val="000000"/>
                <w:sz w:val="18"/>
              </w:rPr>
              <w:t>150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4BC2EE"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C8218C0" w14:textId="77777777" w:rsidR="00173DEF" w:rsidRDefault="00C364CD">
            <w:pPr>
              <w:jc w:val="center"/>
            </w:pPr>
            <w:r>
              <w:rPr>
                <w:color w:val="000000"/>
                <w:sz w:val="18"/>
              </w:rPr>
              <w:t>2,18</w:t>
            </w:r>
          </w:p>
        </w:tc>
      </w:tr>
      <w:tr w:rsidR="00173DEF" w14:paraId="26B92C1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C2F13BD" w14:textId="77777777" w:rsidR="00173DEF" w:rsidRDefault="00C364CD">
            <w:r>
              <w:rPr>
                <w:color w:val="000000"/>
                <w:sz w:val="18"/>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14F2AE" w14:textId="77777777" w:rsidR="00173DEF" w:rsidRDefault="00C364CD">
            <w:r>
              <w:rPr>
                <w:color w:val="000000"/>
                <w:sz w:val="18"/>
              </w:rPr>
              <w:t>Krytina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FAEDFD2" w14:textId="77777777" w:rsidR="00173DEF" w:rsidRDefault="00C364CD">
            <w:pPr>
              <w:jc w:val="center"/>
            </w:pPr>
            <w:r>
              <w:rPr>
                <w:color w:val="000000"/>
                <w:sz w:val="18"/>
              </w:rPr>
              <w:t>3,57</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2CD3044" w14:textId="77777777" w:rsidR="00173DEF" w:rsidRDefault="00C364CD">
            <w:pPr>
              <w:jc w:val="center"/>
            </w:pPr>
            <w:r>
              <w:rPr>
                <w:color w:val="000000"/>
                <w:sz w:val="18"/>
              </w:rPr>
              <w:t>2003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4C16449"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313E93" w14:textId="77777777" w:rsidR="00173DEF" w:rsidRDefault="00C364CD">
            <w:pPr>
              <w:jc w:val="center"/>
            </w:pPr>
            <w:r>
              <w:rPr>
                <w:color w:val="000000"/>
                <w:sz w:val="18"/>
              </w:rPr>
              <w:t>17</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E3A897B" w14:textId="77777777" w:rsidR="00173DEF" w:rsidRDefault="00C364CD">
            <w:pPr>
              <w:jc w:val="center"/>
            </w:pPr>
            <w:r>
              <w:rPr>
                <w:color w:val="000000"/>
                <w:sz w:val="18"/>
              </w:rPr>
              <w:t>0,76</w:t>
            </w:r>
          </w:p>
        </w:tc>
      </w:tr>
      <w:tr w:rsidR="00173DEF" w14:paraId="7889402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8DD6AAA" w14:textId="77777777" w:rsidR="00173DEF" w:rsidRDefault="00C364CD">
            <w:r>
              <w:rPr>
                <w:color w:val="000000"/>
                <w:sz w:val="18"/>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151BC58" w14:textId="77777777" w:rsidR="00173DEF" w:rsidRDefault="00C364CD">
            <w:r>
              <w:rPr>
                <w:color w:val="000000"/>
                <w:sz w:val="18"/>
              </w:rPr>
              <w:t>Klampiarske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B36BD6" w14:textId="77777777" w:rsidR="00173DEF" w:rsidRDefault="00C364CD">
            <w:pPr>
              <w:jc w:val="center"/>
            </w:pPr>
            <w:r>
              <w:rPr>
                <w:color w:val="000000"/>
                <w:sz w:val="18"/>
              </w:rPr>
              <w:t>1,78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93CD1D9" w14:textId="77777777" w:rsidR="00173DEF" w:rsidRDefault="00C364CD">
            <w:pPr>
              <w:jc w:val="center"/>
            </w:pPr>
            <w:r>
              <w:rPr>
                <w:color w:val="000000"/>
                <w:sz w:val="18"/>
              </w:rPr>
              <w:t>2003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D4B5B42"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EF8BC42" w14:textId="77777777" w:rsidR="00173DEF" w:rsidRDefault="00C364CD">
            <w:pPr>
              <w:jc w:val="center"/>
            </w:pPr>
            <w:r>
              <w:rPr>
                <w:color w:val="000000"/>
                <w:sz w:val="18"/>
              </w:rPr>
              <w:t>17</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75AFC2D" w14:textId="77777777" w:rsidR="00173DEF" w:rsidRDefault="00C364CD">
            <w:pPr>
              <w:jc w:val="center"/>
            </w:pPr>
            <w:r>
              <w:rPr>
                <w:color w:val="000000"/>
                <w:sz w:val="18"/>
              </w:rPr>
              <w:t>0,38</w:t>
            </w:r>
          </w:p>
        </w:tc>
      </w:tr>
      <w:tr w:rsidR="00173DEF" w14:paraId="51F5793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46E46DF" w14:textId="77777777" w:rsidR="00173DEF" w:rsidRDefault="00C364CD">
            <w:r>
              <w:rPr>
                <w:color w:val="000000"/>
                <w:sz w:val="18"/>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A1AFDA" w14:textId="77777777" w:rsidR="00173DEF" w:rsidRDefault="00C364CD">
            <w:r>
              <w:rPr>
                <w:color w:val="000000"/>
                <w:sz w:val="18"/>
              </w:rPr>
              <w:t>Úpravy vonkajších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E42C0B" w14:textId="77777777" w:rsidR="00173DEF" w:rsidRDefault="00C364CD">
            <w:pPr>
              <w:jc w:val="center"/>
            </w:pPr>
            <w:r>
              <w:rPr>
                <w:color w:val="000000"/>
                <w:sz w:val="18"/>
              </w:rPr>
              <w:t>3,85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7A6069" w14:textId="77777777" w:rsidR="00173DEF" w:rsidRDefault="00C364CD">
            <w:pPr>
              <w:jc w:val="center"/>
            </w:pPr>
            <w:r>
              <w:rPr>
                <w:color w:val="000000"/>
                <w:sz w:val="18"/>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D181BF"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6B61EA" w14:textId="77777777" w:rsidR="00173DEF" w:rsidRDefault="00C364CD">
            <w:pPr>
              <w:jc w:val="center"/>
            </w:pPr>
            <w:r>
              <w:rPr>
                <w:color w:val="000000"/>
                <w:sz w:val="18"/>
              </w:rPr>
              <w:t>12</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D982CA4" w14:textId="77777777" w:rsidR="00173DEF" w:rsidRDefault="00C364CD">
            <w:pPr>
              <w:jc w:val="center"/>
            </w:pPr>
            <w:r>
              <w:rPr>
                <w:color w:val="000000"/>
                <w:sz w:val="18"/>
              </w:rPr>
              <w:t>0,58</w:t>
            </w:r>
          </w:p>
        </w:tc>
      </w:tr>
      <w:tr w:rsidR="00173DEF" w14:paraId="497457D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1388468" w14:textId="77777777" w:rsidR="00173DEF" w:rsidRDefault="00C364CD">
            <w:r>
              <w:rPr>
                <w:color w:val="000000"/>
                <w:sz w:val="18"/>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03C5790" w14:textId="77777777" w:rsidR="00173DEF" w:rsidRDefault="00C364CD">
            <w:r>
              <w:rPr>
                <w:color w:val="000000"/>
                <w:sz w:val="18"/>
              </w:rPr>
              <w:t>Úpravy vnútorných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5F7D142" w14:textId="77777777" w:rsidR="00173DEF" w:rsidRDefault="00C364CD">
            <w:pPr>
              <w:jc w:val="center"/>
            </w:pPr>
            <w:r>
              <w:rPr>
                <w:color w:val="000000"/>
                <w:sz w:val="18"/>
              </w:rPr>
              <w:t>1,43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F238F52"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23E0373"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0171145"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FFE4A47" w14:textId="77777777" w:rsidR="00173DEF" w:rsidRDefault="00C364CD">
            <w:pPr>
              <w:jc w:val="center"/>
            </w:pPr>
            <w:r>
              <w:rPr>
                <w:color w:val="000000"/>
                <w:sz w:val="18"/>
              </w:rPr>
              <w:t>1,09</w:t>
            </w:r>
          </w:p>
        </w:tc>
      </w:tr>
      <w:tr w:rsidR="00173DEF" w14:paraId="48803E5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F5AA8FA" w14:textId="77777777" w:rsidR="00173DEF" w:rsidRDefault="00C364CD">
            <w:r>
              <w:rPr>
                <w:color w:val="000000"/>
                <w:sz w:val="18"/>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4113871" w14:textId="77777777" w:rsidR="00173DEF" w:rsidRDefault="00C364CD">
            <w:r>
              <w:rPr>
                <w:color w:val="000000"/>
                <w:sz w:val="18"/>
              </w:rPr>
              <w:t>Vnútorné keramické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3AF14AD" w14:textId="77777777" w:rsidR="00173DEF" w:rsidRDefault="00C364CD">
            <w:pPr>
              <w:jc w:val="center"/>
            </w:pPr>
            <w:r>
              <w:rPr>
                <w:color w:val="000000"/>
                <w:sz w:val="18"/>
              </w:rPr>
              <w:t>0,36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B91195"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CE447B7"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C9FEF01"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EA0C3B2" w14:textId="77777777" w:rsidR="00173DEF" w:rsidRDefault="00C364CD">
            <w:pPr>
              <w:jc w:val="center"/>
            </w:pPr>
            <w:r>
              <w:rPr>
                <w:color w:val="000000"/>
                <w:sz w:val="18"/>
              </w:rPr>
              <w:t>0,27</w:t>
            </w:r>
          </w:p>
        </w:tc>
      </w:tr>
      <w:tr w:rsidR="00173DEF" w14:paraId="27F441A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AE42555" w14:textId="77777777" w:rsidR="00173DEF" w:rsidRDefault="00C364CD">
            <w:r>
              <w:rPr>
                <w:color w:val="000000"/>
                <w:sz w:val="18"/>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D7921A5" w14:textId="77777777" w:rsidR="00173DEF" w:rsidRDefault="00C364CD">
            <w:r>
              <w:rPr>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0C82D8" w14:textId="77777777" w:rsidR="00173DEF" w:rsidRDefault="00C364CD">
            <w:pPr>
              <w:jc w:val="center"/>
            </w:pPr>
            <w:r>
              <w:rPr>
                <w:color w:val="000000"/>
                <w:sz w:val="18"/>
              </w:rPr>
              <w:t>1,00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A047262" w14:textId="77777777" w:rsidR="00173DEF" w:rsidRDefault="00C364CD">
            <w:pPr>
              <w:jc w:val="center"/>
            </w:pPr>
            <w:r>
              <w:rPr>
                <w:color w:val="000000"/>
                <w:sz w:val="18"/>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7A4F23E"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DEE09CA" w14:textId="77777777" w:rsidR="00173DEF" w:rsidRDefault="00C364CD">
            <w:pPr>
              <w:jc w:val="center"/>
            </w:pPr>
            <w:r>
              <w:rPr>
                <w:color w:val="000000"/>
                <w:sz w:val="18"/>
              </w:rPr>
              <w:t>12</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FFA7F58" w14:textId="77777777" w:rsidR="00173DEF" w:rsidRDefault="00C364CD">
            <w:pPr>
              <w:jc w:val="center"/>
            </w:pPr>
            <w:r>
              <w:rPr>
                <w:color w:val="000000"/>
                <w:sz w:val="18"/>
              </w:rPr>
              <w:t>0,15</w:t>
            </w:r>
          </w:p>
        </w:tc>
      </w:tr>
      <w:tr w:rsidR="00173DEF" w14:paraId="2E42266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086EEEB" w14:textId="77777777" w:rsidR="00173DEF" w:rsidRDefault="00C364CD">
            <w:r>
              <w:rPr>
                <w:color w:val="000000"/>
                <w:sz w:val="18"/>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3888C02" w14:textId="77777777" w:rsidR="00173DEF" w:rsidRDefault="00C364CD">
            <w:r>
              <w:rPr>
                <w:color w:val="000000"/>
                <w:sz w:val="18"/>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86FEC04" w14:textId="77777777" w:rsidR="00173DEF" w:rsidRDefault="00C364CD">
            <w:pPr>
              <w:jc w:val="center"/>
            </w:pPr>
            <w:r>
              <w:rPr>
                <w:color w:val="000000"/>
                <w:sz w:val="18"/>
              </w:rPr>
              <w:t>6,77</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8BE0D47" w14:textId="77777777" w:rsidR="00173DEF" w:rsidRDefault="00C364CD">
            <w:pPr>
              <w:jc w:val="center"/>
            </w:pPr>
            <w:r>
              <w:rPr>
                <w:color w:val="000000"/>
                <w:sz w:val="18"/>
              </w:rPr>
              <w:t>2009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101CA2"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B274366" w14:textId="77777777" w:rsidR="00173DEF" w:rsidRDefault="00C364CD">
            <w:pPr>
              <w:jc w:val="center"/>
            </w:pPr>
            <w:r>
              <w:rPr>
                <w:color w:val="000000"/>
                <w:sz w:val="18"/>
              </w:rPr>
              <w:t>11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C518403" w14:textId="77777777" w:rsidR="00173DEF" w:rsidRDefault="00C364CD">
            <w:pPr>
              <w:jc w:val="center"/>
            </w:pPr>
            <w:r>
              <w:rPr>
                <w:color w:val="000000"/>
                <w:sz w:val="18"/>
              </w:rPr>
              <w:t>0,93</w:t>
            </w:r>
          </w:p>
        </w:tc>
      </w:tr>
      <w:tr w:rsidR="00173DEF" w14:paraId="20C6A5A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AC829EA" w14:textId="77777777" w:rsidR="00173DEF" w:rsidRDefault="00C364CD">
            <w:r>
              <w:rPr>
                <w:color w:val="000000"/>
                <w:sz w:val="18"/>
              </w:rPr>
              <w:lastRenderedPageBreak/>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BFCD073" w14:textId="77777777" w:rsidR="00173DEF" w:rsidRDefault="00C364CD">
            <w:r>
              <w:rPr>
                <w:color w:val="000000"/>
                <w:sz w:val="18"/>
              </w:rPr>
              <w:t>Povrchy podláh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CD58879" w14:textId="77777777" w:rsidR="00173DEF" w:rsidRDefault="00C364CD">
            <w:pPr>
              <w:jc w:val="center"/>
            </w:pPr>
            <w:r>
              <w:rPr>
                <w:color w:val="000000"/>
                <w:sz w:val="18"/>
              </w:rPr>
              <w:t>0,64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6E14261" w14:textId="77777777" w:rsidR="00173DEF" w:rsidRDefault="00C364CD">
            <w:pPr>
              <w:jc w:val="center"/>
            </w:pPr>
            <w:r>
              <w:rPr>
                <w:color w:val="000000"/>
                <w:sz w:val="18"/>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BC5476"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0108D0" w14:textId="77777777" w:rsidR="00173DEF" w:rsidRDefault="00C364CD">
            <w:pPr>
              <w:jc w:val="center"/>
            </w:pPr>
            <w:r>
              <w:rPr>
                <w:color w:val="000000"/>
                <w:sz w:val="18"/>
              </w:rPr>
              <w:t>12</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0BBD426" w14:textId="77777777" w:rsidR="00173DEF" w:rsidRDefault="00C364CD">
            <w:pPr>
              <w:jc w:val="center"/>
            </w:pPr>
            <w:r>
              <w:rPr>
                <w:color w:val="000000"/>
                <w:sz w:val="18"/>
              </w:rPr>
              <w:t>0,10</w:t>
            </w:r>
          </w:p>
        </w:tc>
      </w:tr>
      <w:tr w:rsidR="00173DEF" w14:paraId="42917EA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FCE9896" w14:textId="77777777" w:rsidR="00173DEF" w:rsidRDefault="00C364CD">
            <w:r>
              <w:rPr>
                <w:color w:val="000000"/>
                <w:sz w:val="18"/>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3C0C248" w14:textId="77777777" w:rsidR="00173DEF" w:rsidRDefault="00C364CD">
            <w:r>
              <w:rPr>
                <w:color w:val="000000"/>
                <w:sz w:val="18"/>
              </w:rPr>
              <w:t>Vykurovanie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4EA0D84" w14:textId="77777777" w:rsidR="00173DEF" w:rsidRDefault="00C364CD">
            <w:pPr>
              <w:jc w:val="center"/>
            </w:pPr>
            <w:r>
              <w:rPr>
                <w:color w:val="000000"/>
                <w:sz w:val="18"/>
              </w:rPr>
              <w:t>3,74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2152DC3" w14:textId="77777777" w:rsidR="00173DEF" w:rsidRDefault="00C364CD">
            <w:pPr>
              <w:jc w:val="center"/>
            </w:pPr>
            <w:r>
              <w:rPr>
                <w:color w:val="000000"/>
                <w:sz w:val="18"/>
              </w:rPr>
              <w:t>2001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1895D25"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DC71CF9" w14:textId="77777777" w:rsidR="00173DEF" w:rsidRDefault="00C364CD">
            <w:pPr>
              <w:jc w:val="center"/>
            </w:pPr>
            <w:r>
              <w:rPr>
                <w:color w:val="000000"/>
                <w:sz w:val="18"/>
              </w:rPr>
              <w:t>19</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AAF4FB4" w14:textId="77777777" w:rsidR="00173DEF" w:rsidRDefault="00C364CD">
            <w:pPr>
              <w:jc w:val="center"/>
            </w:pPr>
            <w:r>
              <w:rPr>
                <w:color w:val="000000"/>
                <w:sz w:val="18"/>
              </w:rPr>
              <w:t>0,89</w:t>
            </w:r>
          </w:p>
        </w:tc>
      </w:tr>
      <w:tr w:rsidR="00173DEF" w14:paraId="4E46EE5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2B5042A" w14:textId="77777777" w:rsidR="00173DEF" w:rsidRDefault="00C364CD">
            <w:r>
              <w:rPr>
                <w:color w:val="000000"/>
                <w:sz w:val="18"/>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6DB93D" w14:textId="77777777" w:rsidR="00173DEF" w:rsidRDefault="00C364CD">
            <w:r>
              <w:rPr>
                <w:color w:val="000000"/>
                <w:sz w:val="18"/>
              </w:rPr>
              <w:t>Elektroinštalácia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D684E45" w14:textId="77777777" w:rsidR="00173DEF" w:rsidRDefault="00C364CD">
            <w:pPr>
              <w:jc w:val="center"/>
            </w:pPr>
            <w:r>
              <w:rPr>
                <w:color w:val="000000"/>
                <w:sz w:val="18"/>
              </w:rPr>
              <w:t>2,99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8FA999"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36A283B"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A960427"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829FFCC" w14:textId="77777777" w:rsidR="00173DEF" w:rsidRDefault="00C364CD">
            <w:pPr>
              <w:jc w:val="center"/>
            </w:pPr>
            <w:r>
              <w:rPr>
                <w:color w:val="000000"/>
                <w:sz w:val="18"/>
              </w:rPr>
              <w:t>2,28</w:t>
            </w:r>
          </w:p>
        </w:tc>
      </w:tr>
      <w:tr w:rsidR="00173DEF" w14:paraId="453F231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232EA36" w14:textId="77777777" w:rsidR="00173DEF" w:rsidRDefault="00C364CD">
            <w:r>
              <w:rPr>
                <w:color w:val="000000"/>
                <w:sz w:val="18"/>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64FC23A" w14:textId="77777777" w:rsidR="00173DEF" w:rsidRDefault="00C364CD">
            <w:r>
              <w:rPr>
                <w:color w:val="000000"/>
                <w:sz w:val="18"/>
              </w:rPr>
              <w:t>Bleskozvod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CDB1624" w14:textId="77777777" w:rsidR="00173DEF" w:rsidRDefault="00C364CD">
            <w:pPr>
              <w:jc w:val="center"/>
            </w:pPr>
            <w:r>
              <w:rPr>
                <w:color w:val="000000"/>
                <w:sz w:val="18"/>
              </w:rPr>
              <w:t>1,28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BED5291" w14:textId="77777777" w:rsidR="00173DEF" w:rsidRDefault="00C364CD">
            <w:pPr>
              <w:jc w:val="center"/>
            </w:pPr>
            <w:r>
              <w:rPr>
                <w:color w:val="000000"/>
                <w:sz w:val="18"/>
              </w:rPr>
              <w:t>2003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A858FAB"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0E56ADD" w14:textId="77777777" w:rsidR="00173DEF" w:rsidRDefault="00C364CD">
            <w:pPr>
              <w:jc w:val="center"/>
            </w:pPr>
            <w:r>
              <w:rPr>
                <w:color w:val="000000"/>
                <w:sz w:val="18"/>
              </w:rPr>
              <w:t>17</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C416EAA" w14:textId="77777777" w:rsidR="00173DEF" w:rsidRDefault="00C364CD">
            <w:pPr>
              <w:jc w:val="center"/>
            </w:pPr>
            <w:r>
              <w:rPr>
                <w:color w:val="000000"/>
                <w:sz w:val="18"/>
              </w:rPr>
              <w:t>0,27</w:t>
            </w:r>
          </w:p>
        </w:tc>
      </w:tr>
      <w:tr w:rsidR="00173DEF" w14:paraId="139FA17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231C6BB" w14:textId="77777777" w:rsidR="00173DEF" w:rsidRDefault="00C364CD">
            <w:r>
              <w:rPr>
                <w:color w:val="000000"/>
                <w:sz w:val="18"/>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A1AF33" w14:textId="77777777" w:rsidR="00173DEF" w:rsidRDefault="00C364CD">
            <w:r>
              <w:rPr>
                <w:color w:val="000000"/>
                <w:sz w:val="18"/>
              </w:rPr>
              <w:t>Vnútorný vodovod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7CB2B5E" w14:textId="77777777" w:rsidR="00173DEF" w:rsidRDefault="00C364CD">
            <w:pPr>
              <w:jc w:val="center"/>
            </w:pPr>
            <w:r>
              <w:rPr>
                <w:color w:val="000000"/>
                <w:sz w:val="18"/>
              </w:rPr>
              <w:t>3,28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4B87F2" w14:textId="77777777" w:rsidR="00173DEF" w:rsidRDefault="00C364CD">
            <w:pPr>
              <w:jc w:val="center"/>
            </w:pPr>
            <w:r>
              <w:rPr>
                <w:color w:val="000000"/>
                <w:sz w:val="18"/>
              </w:rPr>
              <w:t>2009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4AB1DBC"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3A0B8CB" w14:textId="77777777" w:rsidR="00173DEF" w:rsidRDefault="00C364CD">
            <w:pPr>
              <w:jc w:val="center"/>
            </w:pPr>
            <w:r>
              <w:rPr>
                <w:color w:val="000000"/>
                <w:sz w:val="18"/>
              </w:rPr>
              <w:t>11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7DE3B8F" w14:textId="77777777" w:rsidR="00173DEF" w:rsidRDefault="00C364CD">
            <w:pPr>
              <w:jc w:val="center"/>
            </w:pPr>
            <w:r>
              <w:rPr>
                <w:color w:val="000000"/>
                <w:sz w:val="18"/>
              </w:rPr>
              <w:t>0,45</w:t>
            </w:r>
          </w:p>
        </w:tc>
      </w:tr>
      <w:tr w:rsidR="00173DEF" w14:paraId="711DF57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E00F9E9" w14:textId="77777777" w:rsidR="00173DEF" w:rsidRDefault="00C364CD">
            <w:r>
              <w:rPr>
                <w:color w:val="000000"/>
                <w:sz w:val="18"/>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8050A3" w14:textId="77777777" w:rsidR="00173DEF" w:rsidRDefault="00C364CD">
            <w:r>
              <w:rPr>
                <w:color w:val="000000"/>
                <w:sz w:val="18"/>
              </w:rPr>
              <w:t>Vnútorná kanalizácia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A253C1" w14:textId="77777777" w:rsidR="00173DEF" w:rsidRDefault="00C364CD">
            <w:pPr>
              <w:jc w:val="center"/>
            </w:pPr>
            <w:r>
              <w:rPr>
                <w:color w:val="000000"/>
                <w:sz w:val="18"/>
              </w:rPr>
              <w:t>3,28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5740B73" w14:textId="77777777" w:rsidR="00173DEF" w:rsidRDefault="00C364CD">
            <w:pPr>
              <w:jc w:val="center"/>
            </w:pPr>
            <w:r>
              <w:rPr>
                <w:color w:val="000000"/>
                <w:sz w:val="18"/>
              </w:rPr>
              <w:t>2009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FE809D4"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3CDD5B1" w14:textId="77777777" w:rsidR="00173DEF" w:rsidRDefault="00C364CD">
            <w:pPr>
              <w:jc w:val="center"/>
            </w:pPr>
            <w:r>
              <w:rPr>
                <w:color w:val="000000"/>
                <w:sz w:val="18"/>
              </w:rPr>
              <w:t>11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A8BD2AC" w14:textId="77777777" w:rsidR="00173DEF" w:rsidRDefault="00C364CD">
            <w:pPr>
              <w:jc w:val="center"/>
            </w:pPr>
            <w:r>
              <w:rPr>
                <w:color w:val="000000"/>
                <w:sz w:val="18"/>
              </w:rPr>
              <w:t>0,45</w:t>
            </w:r>
          </w:p>
        </w:tc>
      </w:tr>
      <w:tr w:rsidR="00173DEF" w14:paraId="7C92AAA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55F908E" w14:textId="77777777" w:rsidR="00173DEF" w:rsidRDefault="00C364CD">
            <w:r>
              <w:rPr>
                <w:color w:val="000000"/>
                <w:sz w:val="18"/>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E3970D3" w14:textId="77777777" w:rsidR="00173DEF" w:rsidRDefault="00C364CD">
            <w:r>
              <w:rPr>
                <w:color w:val="000000"/>
                <w:sz w:val="18"/>
              </w:rPr>
              <w:t>Vnútorný plynovod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CAA354D" w14:textId="77777777" w:rsidR="00173DEF" w:rsidRDefault="00C364CD">
            <w:pPr>
              <w:jc w:val="center"/>
            </w:pPr>
            <w:r>
              <w:rPr>
                <w:color w:val="000000"/>
                <w:sz w:val="18"/>
              </w:rPr>
              <w:t>1,64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8CBC556" w14:textId="77777777" w:rsidR="00173DEF" w:rsidRDefault="00C364CD">
            <w:pPr>
              <w:jc w:val="center"/>
            </w:pPr>
            <w:r>
              <w:rPr>
                <w:color w:val="000000"/>
                <w:sz w:val="18"/>
              </w:rPr>
              <w:t>2009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C5E191C"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F608BD" w14:textId="77777777" w:rsidR="00173DEF" w:rsidRDefault="00C364CD">
            <w:pPr>
              <w:jc w:val="center"/>
            </w:pPr>
            <w:r>
              <w:rPr>
                <w:color w:val="000000"/>
                <w:sz w:val="18"/>
              </w:rPr>
              <w:t>11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9B9EBAA" w14:textId="77777777" w:rsidR="00173DEF" w:rsidRDefault="00C364CD">
            <w:pPr>
              <w:jc w:val="center"/>
            </w:pPr>
            <w:r>
              <w:rPr>
                <w:color w:val="000000"/>
                <w:sz w:val="18"/>
              </w:rPr>
              <w:t>0,23</w:t>
            </w:r>
          </w:p>
        </w:tc>
      </w:tr>
      <w:tr w:rsidR="00173DEF" w14:paraId="14B8081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1A9B6F7" w14:textId="77777777" w:rsidR="00173DEF" w:rsidRDefault="00C364CD">
            <w:r>
              <w:rPr>
                <w:color w:val="000000"/>
                <w:sz w:val="18"/>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6DCE399" w14:textId="77777777" w:rsidR="00173DEF" w:rsidRDefault="00C364CD">
            <w:r>
              <w:rPr>
                <w:color w:val="000000"/>
                <w:sz w:val="18"/>
              </w:rPr>
              <w:t>Výťahy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3140B18" w14:textId="77777777" w:rsidR="00173DEF" w:rsidRDefault="00C364CD">
            <w:pPr>
              <w:jc w:val="center"/>
            </w:pPr>
            <w:r>
              <w:rPr>
                <w:color w:val="000000"/>
                <w:sz w:val="18"/>
              </w:rPr>
              <w:t>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2FA7F7F"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F9F491" w14:textId="77777777" w:rsidR="00173DEF" w:rsidRDefault="00C364CD">
            <w:pPr>
              <w:jc w:val="center"/>
            </w:pPr>
            <w:r>
              <w:rPr>
                <w:color w:val="000000"/>
                <w:sz w:val="18"/>
              </w:rPr>
              <w:t>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62838D1" w14:textId="77777777" w:rsidR="00173DEF" w:rsidRDefault="00C364CD">
            <w:pPr>
              <w:jc w:val="center"/>
            </w:pPr>
            <w:r>
              <w:rPr>
                <w:color w:val="000000"/>
                <w:sz w:val="18"/>
              </w:rPr>
              <w:t>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018711C" w14:textId="77777777" w:rsidR="00173DEF" w:rsidRDefault="00C364CD">
            <w:pPr>
              <w:jc w:val="center"/>
            </w:pPr>
            <w:r>
              <w:rPr>
                <w:color w:val="000000"/>
                <w:sz w:val="18"/>
              </w:rPr>
              <w:t>0,00</w:t>
            </w:r>
          </w:p>
        </w:tc>
      </w:tr>
      <w:tr w:rsidR="00173DEF" w14:paraId="205B6BE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31AB6FD" w14:textId="77777777" w:rsidR="00173DEF" w:rsidRDefault="00C364CD">
            <w:r>
              <w:rPr>
                <w:color w:val="000000"/>
                <w:sz w:val="18"/>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2EAEBF0" w14:textId="77777777" w:rsidR="00173DEF" w:rsidRDefault="00C364CD">
            <w:r>
              <w:rPr>
                <w:color w:val="000000"/>
                <w:sz w:val="18"/>
              </w:rPr>
              <w:t>Ostatné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6A42E8" w14:textId="77777777" w:rsidR="00173DEF" w:rsidRDefault="00C364CD">
            <w:pPr>
              <w:jc w:val="center"/>
            </w:pPr>
            <w:r>
              <w:rPr>
                <w:color w:val="000000"/>
                <w:sz w:val="18"/>
              </w:rPr>
              <w:t>1,71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C95ADA0" w14:textId="77777777" w:rsidR="00173DEF" w:rsidRDefault="00C364CD">
            <w:pPr>
              <w:jc w:val="center"/>
            </w:pPr>
            <w:r>
              <w:rPr>
                <w:color w:val="000000"/>
                <w:sz w:val="18"/>
              </w:rPr>
              <w:t>2011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532A9D2"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3A996D7" w14:textId="77777777" w:rsidR="00173DEF" w:rsidRDefault="00C364CD">
            <w:pPr>
              <w:jc w:val="center"/>
            </w:pPr>
            <w:r>
              <w:rPr>
                <w:color w:val="000000"/>
                <w:sz w:val="18"/>
              </w:rPr>
              <w:t>9</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C0C5667" w14:textId="77777777" w:rsidR="00173DEF" w:rsidRDefault="00C364CD">
            <w:pPr>
              <w:jc w:val="center"/>
            </w:pPr>
            <w:r>
              <w:rPr>
                <w:color w:val="000000"/>
                <w:sz w:val="18"/>
              </w:rPr>
              <w:t>0,19</w:t>
            </w:r>
          </w:p>
        </w:tc>
      </w:tr>
      <w:tr w:rsidR="00173DEF" w14:paraId="4938EC3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E478FDA" w14:textId="77777777" w:rsidR="00173DEF" w:rsidRDefault="00C364CD">
            <w:r>
              <w:rPr>
                <w:color w:val="000000"/>
                <w:sz w:val="18"/>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667F9A" w14:textId="77777777" w:rsidR="00173DEF" w:rsidRDefault="00C364CD">
            <w:r>
              <w:rPr>
                <w:color w:val="000000"/>
                <w:sz w:val="18"/>
              </w:rPr>
              <w:t>Úpravy vnútorných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93A15E1" w14:textId="77777777" w:rsidR="00173DEF" w:rsidRDefault="00C364CD">
            <w:pPr>
              <w:jc w:val="center"/>
            </w:pPr>
            <w:r>
              <w:rPr>
                <w:color w:val="000000"/>
                <w:sz w:val="18"/>
              </w:rPr>
              <w:t>2,85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46637E6"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07B4042"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35CE551"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DD616E3" w14:textId="77777777" w:rsidR="00173DEF" w:rsidRDefault="00C364CD">
            <w:pPr>
              <w:jc w:val="center"/>
            </w:pPr>
            <w:r>
              <w:rPr>
                <w:color w:val="000000"/>
                <w:sz w:val="18"/>
              </w:rPr>
              <w:t>2,17</w:t>
            </w:r>
          </w:p>
        </w:tc>
      </w:tr>
      <w:tr w:rsidR="00173DEF" w14:paraId="1C71B80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7CB4291" w14:textId="77777777" w:rsidR="00173DEF" w:rsidRDefault="00C364CD">
            <w:r>
              <w:rPr>
                <w:color w:val="000000"/>
                <w:sz w:val="18"/>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BC571D1" w14:textId="77777777" w:rsidR="00173DEF" w:rsidRDefault="00C364CD">
            <w:r>
              <w:rPr>
                <w:color w:val="000000"/>
                <w:sz w:val="18"/>
              </w:rPr>
              <w:t>Vnútorné keramické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0AC4129" w14:textId="77777777" w:rsidR="00173DEF" w:rsidRDefault="00C364CD">
            <w:pPr>
              <w:jc w:val="center"/>
            </w:pPr>
            <w:r>
              <w:rPr>
                <w:color w:val="000000"/>
                <w:sz w:val="18"/>
              </w:rPr>
              <w:t>0,71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B4C7A65"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002686"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0D28E23"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8A3BC0A" w14:textId="77777777" w:rsidR="00173DEF" w:rsidRDefault="00C364CD">
            <w:pPr>
              <w:jc w:val="center"/>
            </w:pPr>
            <w:r>
              <w:rPr>
                <w:color w:val="000000"/>
                <w:sz w:val="18"/>
              </w:rPr>
              <w:t>0,54</w:t>
            </w:r>
          </w:p>
        </w:tc>
      </w:tr>
      <w:tr w:rsidR="00173DEF" w14:paraId="00839B5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1AEC48E" w14:textId="77777777" w:rsidR="00173DEF" w:rsidRDefault="00C364CD">
            <w:r>
              <w:rPr>
                <w:color w:val="000000"/>
                <w:sz w:val="18"/>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8B762C3" w14:textId="77777777" w:rsidR="00173DEF" w:rsidRDefault="00C364CD">
            <w:r>
              <w:rPr>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E54B13F" w14:textId="77777777" w:rsidR="00173DEF" w:rsidRDefault="00C364CD">
            <w:pPr>
              <w:jc w:val="center"/>
            </w:pPr>
            <w:r>
              <w:rPr>
                <w:color w:val="000000"/>
                <w:sz w:val="18"/>
              </w:rPr>
              <w:t>1,43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220B8FE"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C65D2E5"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58873C"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449064E" w14:textId="77777777" w:rsidR="00173DEF" w:rsidRDefault="00C364CD">
            <w:pPr>
              <w:jc w:val="center"/>
            </w:pPr>
            <w:r>
              <w:rPr>
                <w:color w:val="000000"/>
                <w:sz w:val="18"/>
              </w:rPr>
              <w:t>1,09</w:t>
            </w:r>
          </w:p>
        </w:tc>
      </w:tr>
      <w:tr w:rsidR="00173DEF" w14:paraId="0054F54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3EAB9CF" w14:textId="77777777" w:rsidR="00173DEF" w:rsidRDefault="00C364CD">
            <w:r>
              <w:rPr>
                <w:color w:val="000000"/>
                <w:sz w:val="18"/>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EE7214D" w14:textId="77777777" w:rsidR="00173DEF" w:rsidRDefault="00C364CD">
            <w:r>
              <w:rPr>
                <w:color w:val="000000"/>
                <w:sz w:val="18"/>
              </w:rPr>
              <w:t>Povrchy podláh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3F569E1" w14:textId="77777777" w:rsidR="00173DEF" w:rsidRDefault="00C364CD">
            <w:pPr>
              <w:jc w:val="center"/>
            </w:pPr>
            <w:r>
              <w:rPr>
                <w:color w:val="000000"/>
                <w:sz w:val="18"/>
              </w:rPr>
              <w:t>1,78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8EBAD95"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46F2CF5"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1C8833"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9A1D428" w14:textId="77777777" w:rsidR="00173DEF" w:rsidRDefault="00C364CD">
            <w:pPr>
              <w:jc w:val="center"/>
            </w:pPr>
            <w:r>
              <w:rPr>
                <w:color w:val="000000"/>
                <w:sz w:val="18"/>
              </w:rPr>
              <w:t>1,36</w:t>
            </w:r>
          </w:p>
        </w:tc>
      </w:tr>
      <w:tr w:rsidR="00173DEF" w14:paraId="28A7C02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6514F3F" w14:textId="77777777" w:rsidR="00173DEF" w:rsidRDefault="00C364CD">
            <w:r>
              <w:rPr>
                <w:color w:val="000000"/>
                <w:sz w:val="18"/>
              </w:rPr>
              <w:t>26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85A0A2B" w14:textId="77777777" w:rsidR="00173DEF" w:rsidRDefault="00C364CD">
            <w:r>
              <w:rPr>
                <w:color w:val="000000"/>
                <w:sz w:val="18"/>
              </w:rPr>
              <w:t>Vykurovanie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144D32A" w14:textId="77777777" w:rsidR="00173DEF" w:rsidRDefault="00C364CD">
            <w:pPr>
              <w:jc w:val="center"/>
            </w:pPr>
            <w:r>
              <w:rPr>
                <w:color w:val="000000"/>
                <w:sz w:val="18"/>
              </w:rPr>
              <w:t>1,78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865A6EF"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EC1ECE6" w14:textId="77777777" w:rsidR="00173DEF" w:rsidRDefault="00C364CD">
            <w:pPr>
              <w:jc w:val="center"/>
            </w:pPr>
            <w:r>
              <w:rPr>
                <w:color w:val="000000"/>
                <w:sz w:val="18"/>
              </w:rPr>
              <w:t>79</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0AA2332"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A1527E1" w14:textId="77777777" w:rsidR="00173DEF" w:rsidRDefault="00C364CD">
            <w:pPr>
              <w:jc w:val="center"/>
            </w:pPr>
            <w:r>
              <w:rPr>
                <w:color w:val="000000"/>
                <w:sz w:val="18"/>
              </w:rPr>
              <w:t>1,37</w:t>
            </w:r>
          </w:p>
        </w:tc>
      </w:tr>
      <w:tr w:rsidR="00173DEF" w14:paraId="13846AC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684453B" w14:textId="77777777" w:rsidR="00173DEF" w:rsidRDefault="00C364CD">
            <w:r>
              <w:rPr>
                <w:color w:val="000000"/>
                <w:sz w:val="18"/>
              </w:rPr>
              <w:t>27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B60BBD4" w14:textId="77777777" w:rsidR="00173DEF" w:rsidRDefault="00C364CD">
            <w:r>
              <w:rPr>
                <w:color w:val="000000"/>
                <w:sz w:val="18"/>
              </w:rPr>
              <w:t>Elektroinštalácia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912943A" w14:textId="77777777" w:rsidR="00173DEF" w:rsidRDefault="00C364CD">
            <w:pPr>
              <w:jc w:val="center"/>
            </w:pPr>
            <w:r>
              <w:rPr>
                <w:color w:val="000000"/>
                <w:sz w:val="18"/>
              </w:rPr>
              <w:t>2,14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8CD313D"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2E6C589" w14:textId="77777777" w:rsidR="00173DEF" w:rsidRDefault="00C364CD">
            <w:pPr>
              <w:jc w:val="center"/>
            </w:pPr>
            <w:r>
              <w:rPr>
                <w:color w:val="000000"/>
                <w:sz w:val="18"/>
              </w:rPr>
              <w:t>79</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34BA1C"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3D4BDDD" w14:textId="77777777" w:rsidR="00173DEF" w:rsidRDefault="00C364CD">
            <w:pPr>
              <w:jc w:val="center"/>
            </w:pPr>
            <w:r>
              <w:rPr>
                <w:color w:val="000000"/>
                <w:sz w:val="18"/>
              </w:rPr>
              <w:t>1,65</w:t>
            </w:r>
          </w:p>
        </w:tc>
      </w:tr>
      <w:tr w:rsidR="00173DEF" w14:paraId="01704E3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A02180F" w14:textId="77777777" w:rsidR="00173DEF" w:rsidRDefault="00C364CD">
            <w:r>
              <w:rPr>
                <w:color w:val="000000"/>
                <w:sz w:val="18"/>
              </w:rPr>
              <w:t>28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D61CC45" w14:textId="77777777" w:rsidR="00173DEF" w:rsidRDefault="00C364CD">
            <w:r>
              <w:rPr>
                <w:color w:val="000000"/>
                <w:sz w:val="18"/>
              </w:rPr>
              <w:t>Vnútorný vodovod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E63E38" w14:textId="77777777" w:rsidR="00173DEF" w:rsidRDefault="00C364CD">
            <w:pPr>
              <w:jc w:val="center"/>
            </w:pPr>
            <w:r>
              <w:rPr>
                <w:color w:val="000000"/>
                <w:sz w:val="18"/>
              </w:rPr>
              <w:t>0,71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AEDCB4D"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F9D2475" w14:textId="77777777" w:rsidR="00173DEF" w:rsidRDefault="00C364CD">
            <w:pPr>
              <w:jc w:val="center"/>
            </w:pPr>
            <w:r>
              <w:rPr>
                <w:color w:val="000000"/>
                <w:sz w:val="18"/>
              </w:rPr>
              <w:t>79</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A8C9463"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E258BC7" w14:textId="77777777" w:rsidR="00173DEF" w:rsidRDefault="00C364CD">
            <w:pPr>
              <w:jc w:val="center"/>
            </w:pPr>
            <w:r>
              <w:rPr>
                <w:color w:val="000000"/>
                <w:sz w:val="18"/>
              </w:rPr>
              <w:t>0,55</w:t>
            </w:r>
          </w:p>
        </w:tc>
      </w:tr>
      <w:tr w:rsidR="00173DEF" w14:paraId="30CE57C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C74CC93" w14:textId="77777777" w:rsidR="00173DEF" w:rsidRDefault="00C364CD">
            <w:r>
              <w:rPr>
                <w:color w:val="000000"/>
                <w:sz w:val="18"/>
              </w:rPr>
              <w:t>29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7D8F946" w14:textId="77777777" w:rsidR="00173DEF" w:rsidRDefault="00C364CD">
            <w:r>
              <w:rPr>
                <w:color w:val="000000"/>
                <w:sz w:val="18"/>
              </w:rPr>
              <w:t>Vnútorná kanalizácia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9DFB784" w14:textId="77777777" w:rsidR="00173DEF" w:rsidRDefault="00C364CD">
            <w:pPr>
              <w:jc w:val="center"/>
            </w:pPr>
            <w:r>
              <w:rPr>
                <w:color w:val="000000"/>
                <w:sz w:val="18"/>
              </w:rPr>
              <w:t>0,71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900890"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A54C56" w14:textId="77777777" w:rsidR="00173DEF" w:rsidRDefault="00C364CD">
            <w:pPr>
              <w:jc w:val="center"/>
            </w:pPr>
            <w:r>
              <w:rPr>
                <w:color w:val="000000"/>
                <w:sz w:val="18"/>
              </w:rPr>
              <w:t>79</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6E58C8"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250CCD1" w14:textId="77777777" w:rsidR="00173DEF" w:rsidRDefault="00C364CD">
            <w:pPr>
              <w:jc w:val="center"/>
            </w:pPr>
            <w:r>
              <w:rPr>
                <w:color w:val="000000"/>
                <w:sz w:val="18"/>
              </w:rPr>
              <w:t>0,55</w:t>
            </w:r>
          </w:p>
        </w:tc>
      </w:tr>
      <w:tr w:rsidR="00173DEF" w14:paraId="72EAEE7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70B2032" w14:textId="77777777" w:rsidR="00173DEF" w:rsidRDefault="00C364CD">
            <w:r>
              <w:rPr>
                <w:color w:val="000000"/>
                <w:sz w:val="18"/>
              </w:rPr>
              <w:t>30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0DF1E5F" w14:textId="77777777" w:rsidR="00173DEF" w:rsidRDefault="00C364CD">
            <w:r>
              <w:rPr>
                <w:color w:val="000000"/>
                <w:sz w:val="18"/>
              </w:rPr>
              <w:t>Vnútorný plynovod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A9CCDE6" w14:textId="77777777" w:rsidR="00173DEF" w:rsidRDefault="00C364CD">
            <w:pPr>
              <w:jc w:val="center"/>
            </w:pPr>
            <w:r>
              <w:rPr>
                <w:color w:val="000000"/>
                <w:sz w:val="18"/>
              </w:rPr>
              <w:t>0,36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C93AA8D"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802B8D5" w14:textId="77777777" w:rsidR="00173DEF" w:rsidRDefault="00C364CD">
            <w:pPr>
              <w:jc w:val="center"/>
            </w:pPr>
            <w:r>
              <w:rPr>
                <w:color w:val="000000"/>
                <w:sz w:val="18"/>
              </w:rPr>
              <w:t>79</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B7977D4"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DF6DF8D" w14:textId="77777777" w:rsidR="00173DEF" w:rsidRDefault="00C364CD">
            <w:pPr>
              <w:jc w:val="center"/>
            </w:pPr>
            <w:r>
              <w:rPr>
                <w:color w:val="000000"/>
                <w:sz w:val="18"/>
              </w:rPr>
              <w:t>0,28</w:t>
            </w:r>
          </w:p>
        </w:tc>
      </w:tr>
      <w:tr w:rsidR="00173DEF" w14:paraId="6870D6D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9CB9863" w14:textId="77777777" w:rsidR="00173DEF" w:rsidRDefault="00C364CD">
            <w:r>
              <w:rPr>
                <w:color w:val="000000"/>
                <w:sz w:val="18"/>
              </w:rPr>
              <w:t>31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2A1CE54" w14:textId="77777777" w:rsidR="00173DEF" w:rsidRDefault="00C364CD">
            <w:r>
              <w:rPr>
                <w:color w:val="000000"/>
                <w:sz w:val="18"/>
              </w:rPr>
              <w:t>Ohrev teplej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475477B" w14:textId="77777777" w:rsidR="00173DEF" w:rsidRDefault="00C364CD">
            <w:pPr>
              <w:jc w:val="center"/>
            </w:pPr>
            <w:r>
              <w:rPr>
                <w:color w:val="000000"/>
                <w:sz w:val="18"/>
              </w:rPr>
              <w:t>1,43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24400CA"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5DF2DAF" w14:textId="77777777" w:rsidR="00173DEF" w:rsidRDefault="00C364CD">
            <w:pPr>
              <w:jc w:val="center"/>
            </w:pPr>
            <w:r>
              <w:rPr>
                <w:color w:val="000000"/>
                <w:sz w:val="18"/>
              </w:rPr>
              <w:t>79</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DE8666C"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7ADFA86" w14:textId="77777777" w:rsidR="00173DEF" w:rsidRDefault="00C364CD">
            <w:pPr>
              <w:jc w:val="center"/>
            </w:pPr>
            <w:r>
              <w:rPr>
                <w:color w:val="000000"/>
                <w:sz w:val="18"/>
              </w:rPr>
              <w:t>1,10</w:t>
            </w:r>
          </w:p>
        </w:tc>
      </w:tr>
      <w:tr w:rsidR="00173DEF" w14:paraId="6FD43CB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BEF1986" w14:textId="77777777" w:rsidR="00173DEF" w:rsidRDefault="00C364CD">
            <w:r>
              <w:rPr>
                <w:color w:val="000000"/>
                <w:sz w:val="18"/>
              </w:rPr>
              <w:t>32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B30997" w14:textId="77777777" w:rsidR="00173DEF" w:rsidRDefault="00C364CD">
            <w:r>
              <w:rPr>
                <w:color w:val="000000"/>
                <w:sz w:val="18"/>
              </w:rPr>
              <w:t>Vybavenie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583AC84" w14:textId="77777777" w:rsidR="00173DEF" w:rsidRDefault="00C364CD">
            <w:pPr>
              <w:jc w:val="center"/>
            </w:pPr>
            <w:r>
              <w:rPr>
                <w:color w:val="000000"/>
                <w:sz w:val="18"/>
              </w:rPr>
              <w:t>1,43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7E0271"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830959F" w14:textId="77777777" w:rsidR="00173DEF" w:rsidRDefault="00C364CD">
            <w:pPr>
              <w:jc w:val="center"/>
            </w:pPr>
            <w:r>
              <w:rPr>
                <w:color w:val="000000"/>
                <w:sz w:val="18"/>
              </w:rPr>
              <w:t>79</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AE8D62C"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16D0E8F" w14:textId="77777777" w:rsidR="00173DEF" w:rsidRDefault="00C364CD">
            <w:pPr>
              <w:jc w:val="center"/>
            </w:pPr>
            <w:r>
              <w:rPr>
                <w:color w:val="000000"/>
                <w:sz w:val="18"/>
              </w:rPr>
              <w:t>1,10</w:t>
            </w:r>
          </w:p>
        </w:tc>
      </w:tr>
      <w:tr w:rsidR="00173DEF" w14:paraId="628FE78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C2B3917" w14:textId="77777777" w:rsidR="00173DEF" w:rsidRDefault="00C364CD">
            <w:r>
              <w:rPr>
                <w:color w:val="000000"/>
                <w:sz w:val="18"/>
              </w:rPr>
              <w:t>33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139E8C4" w14:textId="77777777" w:rsidR="00173DEF" w:rsidRDefault="00C364CD">
            <w:r>
              <w:rPr>
                <w:color w:val="000000"/>
                <w:sz w:val="18"/>
              </w:rPr>
              <w:t>Vnútorné hygienické zariadenie vrátane WC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5A39700" w14:textId="77777777" w:rsidR="00173DEF" w:rsidRDefault="00C364CD">
            <w:pPr>
              <w:jc w:val="center"/>
            </w:pPr>
            <w:r>
              <w:rPr>
                <w:color w:val="000000"/>
                <w:sz w:val="18"/>
              </w:rPr>
              <w:t>2,85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FE48EC6"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462F7A" w14:textId="77777777" w:rsidR="00173DEF" w:rsidRDefault="00C364CD">
            <w:pPr>
              <w:jc w:val="center"/>
            </w:pPr>
            <w:r>
              <w:rPr>
                <w:color w:val="000000"/>
                <w:sz w:val="18"/>
              </w:rPr>
              <w:t>79</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982460"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8B85489" w14:textId="77777777" w:rsidR="00173DEF" w:rsidRDefault="00C364CD">
            <w:pPr>
              <w:jc w:val="center"/>
            </w:pPr>
            <w:r>
              <w:rPr>
                <w:color w:val="000000"/>
                <w:sz w:val="18"/>
              </w:rPr>
              <w:t>2,20</w:t>
            </w:r>
          </w:p>
        </w:tc>
      </w:tr>
      <w:tr w:rsidR="00173DEF" w14:paraId="04F1224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5B31FFB" w14:textId="77777777" w:rsidR="00173DEF" w:rsidRDefault="00C364CD">
            <w:r>
              <w:rPr>
                <w:color w:val="000000"/>
                <w:sz w:val="18"/>
              </w:rPr>
              <w:t>34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3DEC185" w14:textId="77777777" w:rsidR="00173DEF" w:rsidRDefault="00C364CD">
            <w:r>
              <w:rPr>
                <w:color w:val="000000"/>
                <w:sz w:val="18"/>
              </w:rPr>
              <w:t xml:space="preserve">Bytové jadro bez rozvodov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3B2BCEC" w14:textId="77777777" w:rsidR="00173DEF" w:rsidRDefault="00C364CD">
            <w:pPr>
              <w:jc w:val="center"/>
            </w:pPr>
            <w:r>
              <w:rPr>
                <w:color w:val="000000"/>
                <w:sz w:val="18"/>
              </w:rPr>
              <w:t>2,85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0666A7"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F9CE1FE" w14:textId="77777777" w:rsidR="00173DEF" w:rsidRDefault="00C364CD">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096B87F"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130B734" w14:textId="77777777" w:rsidR="00173DEF" w:rsidRDefault="00C364CD">
            <w:pPr>
              <w:jc w:val="center"/>
            </w:pPr>
            <w:r>
              <w:rPr>
                <w:color w:val="000000"/>
                <w:sz w:val="18"/>
              </w:rPr>
              <w:t>2,17</w:t>
            </w:r>
          </w:p>
        </w:tc>
      </w:tr>
      <w:tr w:rsidR="00173DEF" w14:paraId="65CF062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1BCD636" w14:textId="77777777" w:rsidR="00173DEF" w:rsidRDefault="00C364CD">
            <w:r>
              <w:rPr>
                <w:color w:val="000000"/>
                <w:sz w:val="18"/>
              </w:rPr>
              <w:t>35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47295FB" w14:textId="77777777" w:rsidR="00173DEF" w:rsidRDefault="00C364CD">
            <w:r>
              <w:rPr>
                <w:color w:val="000000"/>
                <w:sz w:val="18"/>
              </w:rPr>
              <w:t>Ostatné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AF09926" w14:textId="77777777" w:rsidR="00173DEF" w:rsidRDefault="00C364CD">
            <w:pPr>
              <w:jc w:val="center"/>
            </w:pPr>
            <w:r>
              <w:rPr>
                <w:color w:val="000000"/>
                <w:sz w:val="18"/>
              </w:rPr>
              <w:t>1,78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B300DE9" w14:textId="77777777" w:rsidR="00173DEF" w:rsidRDefault="00C364CD">
            <w:pPr>
              <w:jc w:val="center"/>
            </w:pPr>
            <w:r>
              <w:rPr>
                <w:color w:val="000000"/>
                <w:sz w:val="18"/>
              </w:rPr>
              <w:t>1959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D928BF2" w14:textId="77777777" w:rsidR="00173DEF" w:rsidRDefault="00C364CD">
            <w:pPr>
              <w:jc w:val="center"/>
            </w:pPr>
            <w:r>
              <w:rPr>
                <w:color w:val="000000"/>
                <w:sz w:val="18"/>
              </w:rPr>
              <w:t>79</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0F96C2" w14:textId="77777777" w:rsidR="00173DEF" w:rsidRDefault="00C364CD">
            <w:pPr>
              <w:jc w:val="center"/>
            </w:pPr>
            <w:r>
              <w:rPr>
                <w:color w:val="000000"/>
                <w:sz w:val="18"/>
              </w:rPr>
              <w:t>61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3177421" w14:textId="77777777" w:rsidR="00173DEF" w:rsidRDefault="00C364CD">
            <w:pPr>
              <w:jc w:val="center"/>
            </w:pPr>
            <w:r>
              <w:rPr>
                <w:color w:val="000000"/>
                <w:sz w:val="18"/>
              </w:rPr>
              <w:t>1,37</w:t>
            </w:r>
          </w:p>
        </w:tc>
      </w:tr>
      <w:tr w:rsidR="00173DEF" w14:paraId="269F5095"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522C0339" w14:textId="77777777" w:rsidR="00173DEF" w:rsidRDefault="00173DEF"/>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7D84819D" w14:textId="77777777" w:rsidR="00173DEF" w:rsidRDefault="00C364CD">
            <w:r>
              <w:rPr>
                <w:rFonts w:ascii="Century Gothic" w:eastAsia="Century Gothic" w:hAnsi="Century Gothic" w:cs="Century Gothic"/>
                <w:b/>
                <w:color w:val="000000"/>
                <w:sz w:val="18"/>
              </w:rPr>
              <w:t>Opotrebenie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5F6D510E" w14:textId="77777777" w:rsidR="00173DEF" w:rsidRDefault="00173DEF">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7FCB6B03" w14:textId="77777777" w:rsidR="00173DEF" w:rsidRDefault="00173DEF">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9D545A1" w14:textId="77777777" w:rsidR="00173DEF" w:rsidRDefault="00173DEF">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5DD0EED" w14:textId="77777777" w:rsidR="00173DEF" w:rsidRDefault="00173DEF">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C9260FB" w14:textId="77777777" w:rsidR="00173DEF" w:rsidRDefault="00C364CD">
            <w:pPr>
              <w:jc w:val="center"/>
            </w:pPr>
            <w:r>
              <w:rPr>
                <w:rFonts w:ascii="Century Gothic" w:eastAsia="Century Gothic" w:hAnsi="Century Gothic" w:cs="Century Gothic"/>
                <w:b/>
                <w:color w:val="000000"/>
                <w:sz w:val="18"/>
              </w:rPr>
              <w:t xml:space="preserve">39,23% </w:t>
            </w:r>
          </w:p>
        </w:tc>
      </w:tr>
      <w:tr w:rsidR="00173DEF" w14:paraId="6723F68C"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8E31DF9" w14:textId="77777777" w:rsidR="00173DEF" w:rsidRDefault="00173DEF"/>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C01BBFD" w14:textId="77777777" w:rsidR="00173DEF" w:rsidRDefault="00C364CD">
            <w:r>
              <w:rPr>
                <w:rFonts w:ascii="Century Gothic" w:eastAsia="Century Gothic" w:hAnsi="Century Gothic" w:cs="Century Gothic"/>
                <w:b/>
                <w:color w:val="000000"/>
                <w:sz w:val="18"/>
              </w:rPr>
              <w:t>Technický stav</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7995AD47" w14:textId="77777777" w:rsidR="00173DEF" w:rsidRDefault="00173DEF">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7E256ADC" w14:textId="77777777" w:rsidR="00173DEF" w:rsidRDefault="00173DEF">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7C8173AD" w14:textId="77777777" w:rsidR="00173DEF" w:rsidRDefault="00173DEF">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0D3FBA7F" w14:textId="77777777" w:rsidR="00173DEF" w:rsidRDefault="00173DEF">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60E25D59" w14:textId="77777777" w:rsidR="00173DEF" w:rsidRDefault="00C364CD">
            <w:pPr>
              <w:jc w:val="center"/>
            </w:pPr>
            <w:r>
              <w:rPr>
                <w:rFonts w:ascii="Century Gothic" w:eastAsia="Century Gothic" w:hAnsi="Century Gothic" w:cs="Century Gothic"/>
                <w:b/>
                <w:color w:val="000000"/>
                <w:sz w:val="18"/>
              </w:rPr>
              <w:t>60,77%</w:t>
            </w:r>
          </w:p>
        </w:tc>
      </w:tr>
    </w:tbl>
    <w:p w14:paraId="69B6432E" w14:textId="77777777" w:rsidR="00173DEF" w:rsidRDefault="00173DEF"/>
    <w:p w14:paraId="103C3240" w14:textId="77777777" w:rsidR="00173DEF" w:rsidRDefault="00173DEF"/>
    <w:p w14:paraId="7060825C" w14:textId="77777777" w:rsidR="00173DEF" w:rsidRDefault="00C364CD">
      <w:r>
        <w:rPr>
          <w:rFonts w:ascii="Century Gothic" w:eastAsia="Century Gothic" w:hAnsi="Century Gothic" w:cs="Century Gothic"/>
          <w:b/>
          <w:color w:val="000000"/>
          <w:sz w:val="22"/>
        </w:rPr>
        <w:t>VÝCHODISKOVÁ A TECHNICKÁ HODNOTA</w:t>
      </w:r>
    </w:p>
    <w:p w14:paraId="4175FDB5" w14:textId="77777777" w:rsidR="00173DEF" w:rsidRDefault="00173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173DEF" w14:paraId="45802E2C"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6692CD03" w14:textId="77777777" w:rsidR="00173DEF" w:rsidRDefault="00C364CD">
            <w:pPr>
              <w:jc w:val="center"/>
            </w:pPr>
            <w:r>
              <w:rPr>
                <w:rFonts w:ascii="Century Gothic" w:eastAsia="Century Gothic" w:hAnsi="Century Gothic" w:cs="Century Gothic"/>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28CFD823" w14:textId="77777777" w:rsidR="00173DEF" w:rsidRDefault="00C364CD">
            <w:pPr>
              <w:jc w:val="center"/>
            </w:pPr>
            <w:r>
              <w:rPr>
                <w:rFonts w:ascii="Century Gothic" w:eastAsia="Century Gothic" w:hAnsi="Century Gothic" w:cs="Century Gothic"/>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8A38DB5" w14:textId="77777777" w:rsidR="00173DEF" w:rsidRDefault="00C364CD">
            <w:pPr>
              <w:jc w:val="center"/>
            </w:pPr>
            <w:r>
              <w:rPr>
                <w:rFonts w:ascii="Century Gothic" w:eastAsia="Century Gothic" w:hAnsi="Century Gothic" w:cs="Century Gothic"/>
                <w:b/>
                <w:color w:val="000000"/>
                <w:sz w:val="18"/>
              </w:rPr>
              <w:t>Hodnota [€]</w:t>
            </w:r>
          </w:p>
        </w:tc>
      </w:tr>
      <w:tr w:rsidR="00173DEF" w14:paraId="4A472205"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1782A85" w14:textId="77777777" w:rsidR="00173DEF" w:rsidRDefault="00C364C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A0416AB" w14:textId="77777777" w:rsidR="00173DEF" w:rsidRDefault="00C364CD">
            <w:r>
              <w:rPr>
                <w:color w:val="000000"/>
                <w:sz w:val="18"/>
              </w:rPr>
              <w:t>1 101,85 €/m</w:t>
            </w:r>
            <w:r>
              <w:rPr>
                <w:color w:val="000000"/>
                <w:sz w:val="18"/>
                <w:vertAlign w:val="superscript"/>
              </w:rPr>
              <w:t>2</w:t>
            </w:r>
            <w:r>
              <w:rPr>
                <w:color w:val="000000"/>
                <w:sz w:val="18"/>
              </w:rPr>
              <w:t xml:space="preserve"> * 56,75m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9E67C9A" w14:textId="77777777" w:rsidR="00173DEF" w:rsidRDefault="00C364CD">
            <w:pPr>
              <w:jc w:val="right"/>
            </w:pPr>
            <w:r>
              <w:rPr>
                <w:color w:val="000000"/>
                <w:sz w:val="18"/>
              </w:rPr>
              <w:t>62 529,99</w:t>
            </w:r>
          </w:p>
        </w:tc>
      </w:tr>
      <w:tr w:rsidR="00173DEF" w14:paraId="2FC9DFF3"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25F1003F" w14:textId="77777777" w:rsidR="00173DEF" w:rsidRDefault="00C364C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9A32FFA" w14:textId="77777777" w:rsidR="00173DEF" w:rsidRDefault="00C364CD">
            <w:r>
              <w:rPr>
                <w:color w:val="000000"/>
                <w:sz w:val="18"/>
              </w:rPr>
              <w:t>60,77% z 62 529,99 €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74746169" w14:textId="77777777" w:rsidR="00173DEF" w:rsidRDefault="00C364CD">
            <w:pPr>
              <w:jc w:val="right"/>
            </w:pPr>
            <w:r>
              <w:rPr>
                <w:color w:val="000000"/>
                <w:sz w:val="18"/>
              </w:rPr>
              <w:t>37 999,47</w:t>
            </w:r>
          </w:p>
        </w:tc>
      </w:tr>
    </w:tbl>
    <w:p w14:paraId="6EA128D8" w14:textId="77777777" w:rsidR="00173DEF" w:rsidRDefault="00C364CD">
      <w:pPr>
        <w:pStyle w:val="Nadpis3"/>
      </w:pPr>
      <w:bookmarkStart w:id="7" w:name="_Toc256000006"/>
      <w:r>
        <w:rPr>
          <w:rFonts w:ascii="Century Gothic" w:eastAsia="Century Gothic" w:hAnsi="Century Gothic" w:cs="Century Gothic"/>
          <w:color w:val="000000"/>
          <w:sz w:val="32"/>
        </w:rPr>
        <w:t>3. STANOVENIE VŠEOBECNEJ HODNOTY</w:t>
      </w:r>
      <w:bookmarkEnd w:id="7"/>
      <w:r>
        <w:rPr>
          <w:rFonts w:ascii="Century Gothic" w:eastAsia="Century Gothic" w:hAnsi="Century Gothic" w:cs="Century Gothic"/>
          <w:color w:val="000000"/>
          <w:sz w:val="32"/>
        </w:rPr>
        <w:t xml:space="preserve"> </w:t>
      </w:r>
    </w:p>
    <w:p w14:paraId="37A8CFD2" w14:textId="77777777" w:rsidR="00173DEF" w:rsidRDefault="00173DEF"/>
    <w:p w14:paraId="62396DC0" w14:textId="77777777" w:rsidR="00173DEF" w:rsidRDefault="00342027" w:rsidP="003653E2">
      <w:pPr>
        <w:jc w:val="both"/>
      </w:pPr>
      <w:r>
        <w:rPr>
          <w:iCs/>
          <w:noProof/>
          <w:color w:val="000000"/>
        </w:rPr>
        <w:drawing>
          <wp:anchor distT="0" distB="0" distL="114300" distR="114300" simplePos="0" relativeHeight="251659264" behindDoc="1" locked="0" layoutInCell="1" allowOverlap="1" wp14:anchorId="02472CA7" wp14:editId="7F88B58A">
            <wp:simplePos x="0" y="0"/>
            <wp:positionH relativeFrom="margin">
              <wp:align>left</wp:align>
            </wp:positionH>
            <wp:positionV relativeFrom="paragraph">
              <wp:posOffset>9525</wp:posOffset>
            </wp:positionV>
            <wp:extent cx="3054350" cy="2211705"/>
            <wp:effectExtent l="0" t="0" r="0" b="0"/>
            <wp:wrapTight wrapText="bothSides">
              <wp:wrapPolygon edited="0">
                <wp:start x="0" y="0"/>
                <wp:lineTo x="0" y="21395"/>
                <wp:lineTo x="21420" y="21395"/>
                <wp:lineTo x="21420"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k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4350" cy="2211705"/>
                    </a:xfrm>
                    <a:prstGeom prst="rect">
                      <a:avLst/>
                    </a:prstGeom>
                  </pic:spPr>
                </pic:pic>
              </a:graphicData>
            </a:graphic>
            <wp14:sizeRelH relativeFrom="page">
              <wp14:pctWidth>0</wp14:pctWidth>
            </wp14:sizeRelH>
            <wp14:sizeRelV relativeFrom="page">
              <wp14:pctHeight>0</wp14:pctHeight>
            </wp14:sizeRelV>
          </wp:anchor>
        </w:drawing>
      </w:r>
      <w:r w:rsidR="00C364CD">
        <w:rPr>
          <w:rFonts w:ascii="Century Gothic" w:eastAsia="Century Gothic" w:hAnsi="Century Gothic" w:cs="Century Gothic"/>
          <w:b/>
          <w:color w:val="000000"/>
        </w:rPr>
        <w:t>a)Analýza polohy nehnuteľnosti:</w:t>
      </w:r>
    </w:p>
    <w:p w14:paraId="50343D02" w14:textId="77777777" w:rsidR="00173DEF" w:rsidRDefault="00C364CD" w:rsidP="003653E2">
      <w:pPr>
        <w:jc w:val="both"/>
      </w:pPr>
      <w:r>
        <w:rPr>
          <w:rStyle w:val="Zvraznenie"/>
          <w:i w:val="0"/>
          <w:color w:val="000000"/>
        </w:rPr>
        <w:t xml:space="preserve">Ohodnocovaná nehnuteľnosť sa nachádza v zastavanom území okresného mesta Žiar nad Hronom na parcele CKN č.608/1 a 608/2, </w:t>
      </w:r>
      <w:proofErr w:type="spellStart"/>
      <w:r>
        <w:rPr>
          <w:rStyle w:val="Zvraznenie"/>
          <w:i w:val="0"/>
          <w:color w:val="000000"/>
        </w:rPr>
        <w:t>ul.Dr</w:t>
      </w:r>
      <w:proofErr w:type="spellEnd"/>
      <w:r>
        <w:rPr>
          <w:rStyle w:val="Zvraznenie"/>
          <w:i w:val="0"/>
          <w:color w:val="000000"/>
        </w:rPr>
        <w:t xml:space="preserve">. Jánskeho v tesnej blízkosti centra mesta. Byt č 21, vchod č. 21 v bytovom dome </w:t>
      </w:r>
      <w:proofErr w:type="spellStart"/>
      <w:r>
        <w:rPr>
          <w:rStyle w:val="Zvraznenie"/>
          <w:i w:val="0"/>
          <w:color w:val="000000"/>
        </w:rPr>
        <w:t>súp</w:t>
      </w:r>
      <w:proofErr w:type="spellEnd"/>
      <w:r>
        <w:rPr>
          <w:rStyle w:val="Zvraznenie"/>
          <w:i w:val="0"/>
          <w:color w:val="000000"/>
        </w:rPr>
        <w:t xml:space="preserve">. č. 473 sa nachádza na druhom poschodí bytového domu, na prízemí bytového domu sú obchodné priestory. V danej lokalite sú vybudované kompletné inžinierske siete. Pozemok je rovinatý, prístup k bytovému domu z ulice je dobrý, priamo z ulice Dr. Jánskeho. V blízkosti sa nachádza škola, škôlka, pošta, kompletná sieť obchodov a služieb. V bezprostrednom okolí bytového domu je bežný hluk a prašnosť od dopravy. V meste je kompletná občianska vybavenosť – stredná škola, základná škola, materská škôlka, poliklinika, nemocnica, dom kultúry, obchody, </w:t>
      </w:r>
      <w:r>
        <w:rPr>
          <w:rStyle w:val="Zvraznenie"/>
          <w:i w:val="0"/>
          <w:color w:val="000000"/>
        </w:rPr>
        <w:lastRenderedPageBreak/>
        <w:t xml:space="preserve">supermarket TESCO, Kaufland, Lidl, Billa a občianska vybavenosť (úrady) okresného mesta. V meste sa nachádza autobusová a železničná stanica, mestská hromadná doprava.  Prístup je po asfaltovej komunikácii, do centra mesta pešou chôdzou je cca 5 min. V mieste je trh s nehnuteľnosťami s dopytom v rovnováhe. Pracovné možnosti obyvateľstva v meste sú -  nezamestnanosť do 5%.       </w:t>
      </w:r>
    </w:p>
    <w:p w14:paraId="7F1562E5" w14:textId="77777777" w:rsidR="00173DEF" w:rsidRDefault="00173DEF" w:rsidP="003653E2">
      <w:pPr>
        <w:jc w:val="both"/>
      </w:pPr>
    </w:p>
    <w:p w14:paraId="727FDDFB" w14:textId="77777777" w:rsidR="00173DEF" w:rsidRDefault="00C364CD" w:rsidP="003653E2">
      <w:pPr>
        <w:jc w:val="both"/>
      </w:pPr>
      <w:r>
        <w:rPr>
          <w:rFonts w:ascii="Century Gothic" w:eastAsia="Century Gothic" w:hAnsi="Century Gothic" w:cs="Century Gothic"/>
          <w:b/>
          <w:color w:val="000000"/>
        </w:rPr>
        <w:t>b)Analýza využitia  nehnuteľnosti:</w:t>
      </w:r>
    </w:p>
    <w:p w14:paraId="2E73CA84" w14:textId="77777777" w:rsidR="00173DEF" w:rsidRDefault="00C364CD" w:rsidP="003653E2">
      <w:pPr>
        <w:jc w:val="both"/>
      </w:pPr>
      <w:r>
        <w:rPr>
          <w:rStyle w:val="Zvraznenie"/>
          <w:i w:val="0"/>
          <w:color w:val="000000"/>
        </w:rPr>
        <w:t>Nehnuteľnosť je v súčasnosti využívaná v zmysle svojho určenia ako bytový dom s</w:t>
      </w:r>
      <w:r w:rsidR="005635C1">
        <w:rPr>
          <w:rStyle w:val="Zvraznenie"/>
          <w:i w:val="0"/>
          <w:color w:val="000000"/>
        </w:rPr>
        <w:t> </w:t>
      </w:r>
      <w:r>
        <w:rPr>
          <w:rStyle w:val="Zvraznenie"/>
          <w:i w:val="0"/>
          <w:color w:val="000000"/>
        </w:rPr>
        <w:t>troma</w:t>
      </w:r>
      <w:r w:rsidR="005635C1">
        <w:rPr>
          <w:rStyle w:val="Zvraznenie"/>
          <w:i w:val="0"/>
          <w:color w:val="000000"/>
        </w:rPr>
        <w:t xml:space="preserve"> </w:t>
      </w:r>
      <w:r>
        <w:rPr>
          <w:rStyle w:val="Zvraznenie"/>
          <w:i w:val="0"/>
          <w:color w:val="000000"/>
        </w:rPr>
        <w:t xml:space="preserve">bytmi na jednom podlaží, prístupnými z jedného schodišťa bez výťahu. Aktuálny technický stav bytového domu možno charakterizovať ako dobrý, vyžadujúci si bežnú údržbu a bežné opravy. Bytový dom je v čase obhliadky čiastočne zrekonštruovaný. Technický stav bytu je v pôvodnom stave, vyžaduje rekonštrukciu. Pôvodný obytný dom bol postavený v roku 1959. </w:t>
      </w:r>
    </w:p>
    <w:p w14:paraId="2B2CE5D3" w14:textId="77777777" w:rsidR="00173DEF" w:rsidRDefault="00173DEF" w:rsidP="003653E2">
      <w:pPr>
        <w:jc w:val="both"/>
      </w:pPr>
    </w:p>
    <w:p w14:paraId="74798825" w14:textId="77777777" w:rsidR="00173DEF" w:rsidRDefault="00C364CD" w:rsidP="003653E2">
      <w:pPr>
        <w:jc w:val="both"/>
      </w:pPr>
      <w:r>
        <w:rPr>
          <w:rFonts w:ascii="Century Gothic" w:eastAsia="Century Gothic" w:hAnsi="Century Gothic" w:cs="Century Gothic"/>
          <w:b/>
          <w:color w:val="000000"/>
        </w:rPr>
        <w:t>c)Analýza prípadných rizík spojených s využívaním nehnuteľnosti:</w:t>
      </w:r>
    </w:p>
    <w:p w14:paraId="7568F1FE" w14:textId="77777777" w:rsidR="00173DEF" w:rsidRDefault="00C364CD" w:rsidP="003653E2">
      <w:pPr>
        <w:jc w:val="both"/>
      </w:pPr>
      <w:r>
        <w:rPr>
          <w:rStyle w:val="Zvraznenie"/>
          <w:i w:val="0"/>
          <w:color w:val="000000"/>
        </w:rPr>
        <w:t>V danej lokalite neboli zistené žiadne riziká, spojené s využívaním nehnuteľnosti na účel bývania. Byt v bytovom dome je zaťažený ťarchami, záložné právo podľa listu vlastníctva v prílohe znaleckého posudku.</w:t>
      </w:r>
    </w:p>
    <w:p w14:paraId="56189588" w14:textId="77777777" w:rsidR="00173DEF" w:rsidRDefault="00173DEF" w:rsidP="003653E2">
      <w:pPr>
        <w:jc w:val="both"/>
      </w:pPr>
    </w:p>
    <w:p w14:paraId="082D70C8" w14:textId="77777777" w:rsidR="00173DEF" w:rsidRDefault="00173DEF" w:rsidP="003653E2">
      <w:pPr>
        <w:jc w:val="both"/>
      </w:pPr>
    </w:p>
    <w:p w14:paraId="524C4B1F" w14:textId="77777777" w:rsidR="00173DEF" w:rsidRDefault="00C364CD" w:rsidP="003653E2">
      <w:pPr>
        <w:pStyle w:val="Nadpis4"/>
        <w:jc w:val="both"/>
      </w:pPr>
      <w:bookmarkStart w:id="8" w:name="_Toc256000007"/>
      <w:r>
        <w:rPr>
          <w:rFonts w:ascii="Century Gothic" w:eastAsia="Century Gothic" w:hAnsi="Century Gothic" w:cs="Century Gothic"/>
          <w:color w:val="000000"/>
        </w:rPr>
        <w:t>3.1 STAVBY</w:t>
      </w:r>
      <w:bookmarkEnd w:id="8"/>
    </w:p>
    <w:p w14:paraId="53EAD361" w14:textId="77777777" w:rsidR="00173DEF" w:rsidRDefault="00C364CD" w:rsidP="003653E2">
      <w:pPr>
        <w:pStyle w:val="Nadpis5"/>
        <w:jc w:val="both"/>
      </w:pPr>
      <w:bookmarkStart w:id="9" w:name="_Toc256000008"/>
      <w:r>
        <w:rPr>
          <w:rFonts w:ascii="Century Gothic" w:eastAsia="Century Gothic" w:hAnsi="Century Gothic" w:cs="Century Gothic"/>
          <w:i w:val="0"/>
          <w:color w:val="000000"/>
          <w:sz w:val="28"/>
        </w:rPr>
        <w:t>3.1.1 METÓDA POLOHOVEJ DIFERENCIÁCIE</w:t>
      </w:r>
      <w:bookmarkEnd w:id="9"/>
      <w:r>
        <w:rPr>
          <w:rFonts w:ascii="Century Gothic" w:eastAsia="Century Gothic" w:hAnsi="Century Gothic" w:cs="Century Gothic"/>
          <w:i w:val="0"/>
          <w:color w:val="000000"/>
          <w:sz w:val="28"/>
        </w:rPr>
        <w:t xml:space="preserve"> </w:t>
      </w:r>
    </w:p>
    <w:p w14:paraId="72BC1863" w14:textId="77777777" w:rsidR="00173DEF" w:rsidRDefault="00C364CD" w:rsidP="003653E2">
      <w:pPr>
        <w:pStyle w:val="Nadpis6"/>
        <w:jc w:val="both"/>
      </w:pPr>
      <w:bookmarkStart w:id="10" w:name="_Toc256000009"/>
      <w:r>
        <w:rPr>
          <w:rFonts w:ascii="Century Gothic" w:eastAsia="Century Gothic" w:hAnsi="Century Gothic" w:cs="Century Gothic"/>
          <w:color w:val="000000"/>
        </w:rPr>
        <w:t>3.1.1.1  BYTY</w:t>
      </w:r>
      <w:bookmarkEnd w:id="10"/>
    </w:p>
    <w:p w14:paraId="35007A3D" w14:textId="77777777" w:rsidR="00173DEF" w:rsidRDefault="00C364CD" w:rsidP="003653E2">
      <w:pPr>
        <w:jc w:val="both"/>
      </w:pPr>
      <w:r>
        <w:rPr>
          <w:rFonts w:ascii="Century Gothic" w:eastAsia="Century Gothic" w:hAnsi="Century Gothic" w:cs="Century Gothic"/>
          <w:b/>
          <w:color w:val="000000"/>
          <w:sz w:val="22"/>
        </w:rPr>
        <w:t>Všeobecná hodnota bytov vypočítaná metódou polohovej diferenciácie:</w:t>
      </w:r>
    </w:p>
    <w:p w14:paraId="6E5E3BC4" w14:textId="77777777" w:rsidR="00173DEF" w:rsidRDefault="00173DEF" w:rsidP="003653E2">
      <w:pPr>
        <w:jc w:val="both"/>
      </w:pPr>
    </w:p>
    <w:p w14:paraId="3027C497" w14:textId="77777777" w:rsidR="00173DEF" w:rsidRDefault="00C364CD" w:rsidP="003653E2">
      <w:pPr>
        <w:jc w:val="both"/>
      </w:pPr>
      <w:r>
        <w:rPr>
          <w:rFonts w:ascii="Century Gothic" w:eastAsia="Century Gothic" w:hAnsi="Century Gothic" w:cs="Century Gothic"/>
          <w:b/>
          <w:color w:val="000000"/>
        </w:rPr>
        <w:t>Zdôvodnenie výpočtu koeficientu polohovej diferenciácie:</w:t>
      </w:r>
      <w:r>
        <w:rPr>
          <w:rStyle w:val="Zvraznenie"/>
          <w:i w:val="0"/>
          <w:color w:val="000000"/>
        </w:rPr>
        <w:t xml:space="preserve"> </w:t>
      </w:r>
    </w:p>
    <w:p w14:paraId="00ADAE66" w14:textId="77777777" w:rsidR="00173DEF" w:rsidRDefault="00C364CD" w:rsidP="003653E2">
      <w:pPr>
        <w:jc w:val="both"/>
      </w:pPr>
      <w:r>
        <w:rPr>
          <w:rStyle w:val="Zvraznenie"/>
          <w:i w:val="0"/>
          <w:color w:val="000000"/>
        </w:rPr>
        <w:t>Priemerný koeficient polohovej diferenciácie je stanovený v súlade s “Metodikou výpočtu všeobecnej hodnoty nehnuteľností a stavieb”, vydanej ÚSI ŽU v Žiline. Pre okresné mestá je podľa tabuľky č.7 Metodiky výpočtu VŠH nehnuteľnosti doporučený priemerný koeficient predajnosti 0,4-0,5. V prípadoch ak ide o samostatnú obec, ktorá tvorí obytnú časť mesta alebo oblasť so zvýšeným záujmom o kúpu nehnuteľností, je možné priemerný koeficient polohovej diferenciácie zvýšiť max. o hodnotu 0,15 oproti pôvodnému koeficientu prislúchajúcemu pôvodnému zaradeniu. Vzhľadom na polohu nehnuteľnosti a záujem o kúpu nehnuteľnosti v  danej obci stanovujem priemerný koeficient polohovej diferenciácie vo výške 0,65.  Zdôvodnenie jednotlivých faktorov a ich hodnotenie je uvedené v tabuľke.</w:t>
      </w:r>
    </w:p>
    <w:p w14:paraId="220834DB" w14:textId="77777777" w:rsidR="00173DEF" w:rsidRDefault="00173DEF" w:rsidP="003653E2">
      <w:pPr>
        <w:jc w:val="both"/>
      </w:pPr>
    </w:p>
    <w:p w14:paraId="2FE07912" w14:textId="77777777" w:rsidR="00173DEF" w:rsidRDefault="00173DEF"/>
    <w:p w14:paraId="51917FC4" w14:textId="77777777" w:rsidR="00173DEF" w:rsidRDefault="00C364CD">
      <w:r>
        <w:rPr>
          <w:rFonts w:ascii="Century Gothic" w:eastAsia="Century Gothic" w:hAnsi="Century Gothic" w:cs="Century Gothic"/>
          <w:b/>
          <w:color w:val="000000"/>
        </w:rPr>
        <w:t xml:space="preserve">Priemerný koeficient polohovej diferenciácie:  </w:t>
      </w:r>
      <w:r>
        <w:rPr>
          <w:rStyle w:val="Zvraznenie"/>
          <w:i w:val="0"/>
          <w:color w:val="000000"/>
        </w:rPr>
        <w:t>0,65</w:t>
      </w:r>
      <w:r>
        <w:rPr>
          <w:rFonts w:ascii="Century Gothic" w:eastAsia="Century Gothic" w:hAnsi="Century Gothic" w:cs="Century Gothic"/>
          <w:b/>
          <w:color w:val="000000"/>
        </w:rPr>
        <w:t>Určenie koeficientov polohovej diferenciácie pre jednotlivé triedy:</w:t>
      </w:r>
    </w:p>
    <w:p w14:paraId="55DF6AB1" w14:textId="77777777" w:rsidR="00173DEF" w:rsidRDefault="00173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173DEF" w14:paraId="7A146149" w14:textId="7777777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770CDA6B" w14:textId="77777777" w:rsidR="00173DEF" w:rsidRDefault="00C364CD">
            <w:pPr>
              <w:jc w:val="center"/>
            </w:pPr>
            <w:r>
              <w:rPr>
                <w:rFonts w:ascii="Century Gothic" w:eastAsia="Century Gothic" w:hAnsi="Century Gothic" w:cs="Century Gothic"/>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3243E12" w14:textId="77777777" w:rsidR="00173DEF" w:rsidRDefault="00C364CD">
            <w:pPr>
              <w:jc w:val="center"/>
            </w:pPr>
            <w:r>
              <w:rPr>
                <w:rFonts w:ascii="Century Gothic" w:eastAsia="Century Gothic" w:hAnsi="Century Gothic" w:cs="Century Gothic"/>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606E1479" w14:textId="77777777" w:rsidR="00173DEF" w:rsidRDefault="00C364CD">
            <w:pPr>
              <w:jc w:val="center"/>
            </w:pPr>
            <w:r>
              <w:rPr>
                <w:rFonts w:ascii="Century Gothic" w:eastAsia="Century Gothic" w:hAnsi="Century Gothic" w:cs="Century Gothic"/>
                <w:b/>
                <w:color w:val="000000"/>
                <w:sz w:val="18"/>
              </w:rPr>
              <w:t>Hodnota</w:t>
            </w:r>
          </w:p>
        </w:tc>
      </w:tr>
      <w:tr w:rsidR="00173DEF" w14:paraId="7128CFF2"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AE52CF8" w14:textId="77777777" w:rsidR="00173DEF" w:rsidRDefault="00C364CD">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4FB253F" w14:textId="77777777" w:rsidR="00173DEF" w:rsidRDefault="00C364CD">
            <w:r>
              <w:rPr>
                <w:color w:val="000000"/>
                <w:sz w:val="18"/>
              </w:rPr>
              <w:t>III. trieda + 200 % = (0,650 + 1,300)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1D0C52A" w14:textId="77777777" w:rsidR="00173DEF" w:rsidRDefault="00C364CD">
            <w:pPr>
              <w:jc w:val="center"/>
            </w:pPr>
            <w:r>
              <w:rPr>
                <w:color w:val="000000"/>
                <w:sz w:val="18"/>
              </w:rPr>
              <w:t>1,950</w:t>
            </w:r>
          </w:p>
        </w:tc>
      </w:tr>
      <w:tr w:rsidR="00173DEF" w14:paraId="687DB04D"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5BE6223" w14:textId="77777777" w:rsidR="00173DEF" w:rsidRDefault="00C364CD">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3C7AFDC" w14:textId="77777777" w:rsidR="00173DEF" w:rsidRDefault="00C364CD">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EB247EB" w14:textId="77777777" w:rsidR="00173DEF" w:rsidRDefault="00C364CD">
            <w:pPr>
              <w:jc w:val="center"/>
            </w:pPr>
            <w:r>
              <w:rPr>
                <w:color w:val="000000"/>
                <w:sz w:val="18"/>
              </w:rPr>
              <w:t>1,300</w:t>
            </w:r>
          </w:p>
        </w:tc>
      </w:tr>
      <w:tr w:rsidR="00173DEF" w14:paraId="1841D28E"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8E16113" w14:textId="77777777" w:rsidR="00173DEF" w:rsidRDefault="00C364CD">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955ED58" w14:textId="77777777" w:rsidR="00173DEF" w:rsidRDefault="00C364CD">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07F21D6" w14:textId="77777777" w:rsidR="00173DEF" w:rsidRDefault="00C364CD">
            <w:pPr>
              <w:jc w:val="center"/>
            </w:pPr>
            <w:r>
              <w:rPr>
                <w:color w:val="000000"/>
                <w:sz w:val="18"/>
              </w:rPr>
              <w:t>0,650</w:t>
            </w:r>
          </w:p>
        </w:tc>
      </w:tr>
      <w:tr w:rsidR="00173DEF" w14:paraId="2B1FCCDC"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03753D3" w14:textId="77777777" w:rsidR="00173DEF" w:rsidRDefault="00C364CD">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978F02" w14:textId="77777777" w:rsidR="00173DEF" w:rsidRDefault="00C364CD">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25612E6" w14:textId="77777777" w:rsidR="00173DEF" w:rsidRDefault="00C364CD">
            <w:pPr>
              <w:jc w:val="center"/>
            </w:pPr>
            <w:r>
              <w:rPr>
                <w:color w:val="000000"/>
                <w:sz w:val="18"/>
              </w:rPr>
              <w:t>0,358</w:t>
            </w:r>
          </w:p>
        </w:tc>
      </w:tr>
      <w:tr w:rsidR="00173DEF" w14:paraId="37DBB971" w14:textId="7777777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7E02DC73" w14:textId="77777777" w:rsidR="00173DEF" w:rsidRDefault="00C364CD">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ED02163" w14:textId="77777777" w:rsidR="00173DEF" w:rsidRDefault="00C364CD">
            <w:r>
              <w:rPr>
                <w:color w:val="000000"/>
                <w:sz w:val="18"/>
              </w:rPr>
              <w:t>III. trieda - 90 % = (0,650 - 0,585)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219DA550" w14:textId="77777777" w:rsidR="00173DEF" w:rsidRDefault="00C364CD">
            <w:pPr>
              <w:jc w:val="center"/>
            </w:pPr>
            <w:r>
              <w:rPr>
                <w:color w:val="000000"/>
                <w:sz w:val="18"/>
              </w:rPr>
              <w:t>0,065</w:t>
            </w:r>
          </w:p>
        </w:tc>
      </w:tr>
    </w:tbl>
    <w:p w14:paraId="0365F38E" w14:textId="77777777" w:rsidR="00173DEF" w:rsidRDefault="00173DEF"/>
    <w:p w14:paraId="793D3758" w14:textId="77777777" w:rsidR="00173DEF" w:rsidRDefault="00C364CD">
      <w:r>
        <w:rPr>
          <w:rFonts w:ascii="Century Gothic" w:eastAsia="Century Gothic" w:hAnsi="Century Gothic" w:cs="Century Gothic"/>
          <w:b/>
          <w:color w:val="000000"/>
        </w:rPr>
        <w:t xml:space="preserve">Výpočet koeficientu polohovej diferenciácie: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173DEF" w14:paraId="14449D84"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C8123FA" w14:textId="77777777" w:rsidR="00173DEF" w:rsidRDefault="00C364CD">
            <w:pPr>
              <w:jc w:val="center"/>
            </w:pPr>
            <w:r>
              <w:rPr>
                <w:rFonts w:ascii="Century Gothic" w:eastAsia="Century Gothic" w:hAnsi="Century Gothic" w:cs="Century Gothic"/>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14:paraId="414E1526" w14:textId="77777777" w:rsidR="00173DEF" w:rsidRDefault="00C364CD">
            <w:pPr>
              <w:jc w:val="center"/>
            </w:pPr>
            <w:r>
              <w:rPr>
                <w:rFonts w:ascii="Century Gothic" w:eastAsia="Century Gothic" w:hAnsi="Century Gothic" w:cs="Century Gothic"/>
                <w:b/>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6B8E18C9" w14:textId="77777777" w:rsidR="00173DEF" w:rsidRDefault="00C364CD">
            <w:pPr>
              <w:jc w:val="center"/>
            </w:pPr>
            <w:r>
              <w:rPr>
                <w:rFonts w:ascii="Century Gothic" w:eastAsia="Century Gothic" w:hAnsi="Century Gothic" w:cs="Century Gothic"/>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559C9E2" w14:textId="77777777" w:rsidR="00173DEF" w:rsidRDefault="00C364CD">
            <w:pPr>
              <w:jc w:val="center"/>
            </w:pPr>
            <w:proofErr w:type="spellStart"/>
            <w:r>
              <w:rPr>
                <w:rFonts w:ascii="Century Gothic" w:eastAsia="Century Gothic" w:hAnsi="Century Gothic" w:cs="Century Gothic"/>
                <w:b/>
                <w:color w:val="000000"/>
                <w:sz w:val="18"/>
              </w:rPr>
              <w:t>k</w:t>
            </w:r>
            <w:r>
              <w:rPr>
                <w:rFonts w:ascii="Century Gothic" w:eastAsia="Century Gothic" w:hAnsi="Century Gothic" w:cs="Century Gothic"/>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20A2CE7A" w14:textId="77777777" w:rsidR="00173DEF" w:rsidRDefault="00C364CD">
            <w:pPr>
              <w:jc w:val="center"/>
            </w:pPr>
            <w:r>
              <w:rPr>
                <w:rFonts w:ascii="Century Gothic" w:eastAsia="Century Gothic" w:hAnsi="Century Gothic" w:cs="Century Gothic"/>
                <w:b/>
                <w:color w:val="000000"/>
                <w:sz w:val="18"/>
              </w:rPr>
              <w:t>Váha</w:t>
            </w:r>
            <w:r>
              <w:br/>
            </w:r>
            <w:proofErr w:type="spellStart"/>
            <w:r>
              <w:rPr>
                <w:rFonts w:ascii="Century Gothic" w:eastAsia="Century Gothic" w:hAnsi="Century Gothic" w:cs="Century Gothic"/>
                <w:b/>
                <w:color w:val="000000"/>
                <w:sz w:val="18"/>
              </w:rPr>
              <w:t>v</w:t>
            </w:r>
            <w:r>
              <w:rPr>
                <w:rFonts w:ascii="Century Gothic" w:eastAsia="Century Gothic" w:hAnsi="Century Gothic" w:cs="Century Gothic"/>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14:paraId="20D7DCF6" w14:textId="77777777" w:rsidR="00173DEF" w:rsidRDefault="00C364CD">
            <w:pPr>
              <w:jc w:val="center"/>
            </w:pPr>
            <w:r>
              <w:rPr>
                <w:rFonts w:ascii="Century Gothic" w:eastAsia="Century Gothic" w:hAnsi="Century Gothic" w:cs="Century Gothic"/>
                <w:b/>
                <w:sz w:val="18"/>
              </w:rPr>
              <w:t>Výsledok</w:t>
            </w:r>
            <w:r>
              <w:rPr>
                <w:rFonts w:ascii="Century Gothic" w:eastAsia="Century Gothic" w:hAnsi="Century Gothic" w:cs="Century Gothic"/>
                <w:b/>
                <w:sz w:val="18"/>
              </w:rPr>
              <w:br/>
            </w:r>
            <w:proofErr w:type="spellStart"/>
            <w:r>
              <w:rPr>
                <w:rFonts w:ascii="Century Gothic" w:eastAsia="Century Gothic" w:hAnsi="Century Gothic" w:cs="Century Gothic"/>
                <w:b/>
                <w:sz w:val="18"/>
              </w:rPr>
              <w:t>k</w:t>
            </w:r>
            <w:r>
              <w:rPr>
                <w:rFonts w:ascii="Century Gothic" w:eastAsia="Century Gothic" w:hAnsi="Century Gothic" w:cs="Century Gothic"/>
                <w:b/>
                <w:sz w:val="18"/>
                <w:vertAlign w:val="subscript"/>
              </w:rPr>
              <w:t>PDI</w:t>
            </w:r>
            <w:proofErr w:type="spellEnd"/>
            <w:r>
              <w:rPr>
                <w:rFonts w:ascii="Century Gothic" w:eastAsia="Century Gothic" w:hAnsi="Century Gothic" w:cs="Century Gothic"/>
                <w:b/>
                <w:sz w:val="18"/>
              </w:rPr>
              <w:t>*</w:t>
            </w:r>
            <w:proofErr w:type="spellStart"/>
            <w:r>
              <w:rPr>
                <w:rFonts w:ascii="Century Gothic" w:eastAsia="Century Gothic" w:hAnsi="Century Gothic" w:cs="Century Gothic"/>
                <w:b/>
                <w:sz w:val="18"/>
              </w:rPr>
              <w:t>v</w:t>
            </w:r>
            <w:r>
              <w:rPr>
                <w:rFonts w:ascii="Century Gothic" w:eastAsia="Century Gothic" w:hAnsi="Century Gothic" w:cs="Century Gothic"/>
                <w:b/>
                <w:sz w:val="18"/>
                <w:vertAlign w:val="subscript"/>
              </w:rPr>
              <w:t>I</w:t>
            </w:r>
            <w:proofErr w:type="spellEnd"/>
          </w:p>
        </w:tc>
      </w:tr>
      <w:tr w:rsidR="00173DEF" w14:paraId="00C795A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75B83C2" w14:textId="77777777" w:rsidR="00173DEF" w:rsidRDefault="00C364CD">
            <w:r>
              <w:rPr>
                <w:rFonts w:ascii="Century Gothic" w:eastAsia="Century Gothic" w:hAnsi="Century Gothic" w:cs="Century Gothic"/>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CDA62CB" w14:textId="77777777" w:rsidR="00173DEF" w:rsidRDefault="00C364CD">
            <w:r>
              <w:rPr>
                <w:rFonts w:ascii="Century Gothic" w:eastAsia="Century Gothic" w:hAnsi="Century Gothic" w:cs="Century Gothic"/>
                <w:b/>
                <w:color w:val="000000"/>
                <w:sz w:val="18"/>
              </w:rPr>
              <w:t>Trh s bytmi v danej lokalite-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10D0439" w14:textId="77777777" w:rsidR="00173DEF" w:rsidRDefault="00173DE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67EFEC"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D6C1C2E"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781FCAE" w14:textId="77777777" w:rsidR="00173DEF" w:rsidRDefault="00173DEF">
            <w:pPr>
              <w:jc w:val="right"/>
            </w:pPr>
          </w:p>
        </w:tc>
      </w:tr>
      <w:tr w:rsidR="00173DEF" w14:paraId="55E17FB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3C5C7FF" w14:textId="77777777" w:rsidR="00173DEF" w:rsidRDefault="00173DE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5963350" w14:textId="77777777" w:rsidR="00173DEF" w:rsidRDefault="00C364CD">
            <w:r>
              <w:rPr>
                <w:color w:val="000000"/>
                <w:sz w:val="18"/>
              </w:rPr>
              <w:t>dopyt v porovnaní s ponukou  je v rovnováhe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E3B79CE" w14:textId="77777777" w:rsidR="00173DEF" w:rsidRDefault="00C364C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BCCA72" w14:textId="77777777" w:rsidR="00173DEF" w:rsidRDefault="00C364CD">
            <w:pPr>
              <w:jc w:val="center"/>
            </w:pPr>
            <w:r>
              <w:rPr>
                <w:color w:val="000000"/>
                <w:sz w:val="18"/>
              </w:rPr>
              <w:t>0,650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AF65EF" w14:textId="77777777" w:rsidR="00173DEF" w:rsidRDefault="00C364CD">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EE65898" w14:textId="77777777" w:rsidR="00173DEF" w:rsidRDefault="00C364CD">
            <w:pPr>
              <w:jc w:val="right"/>
            </w:pPr>
            <w:r>
              <w:rPr>
                <w:color w:val="000000"/>
                <w:sz w:val="18"/>
              </w:rPr>
              <w:t>6,50</w:t>
            </w:r>
          </w:p>
        </w:tc>
      </w:tr>
      <w:tr w:rsidR="00173DEF" w14:paraId="577B0CA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6EE11D5" w14:textId="77777777" w:rsidR="00173DEF" w:rsidRDefault="00C364CD">
            <w:r>
              <w:rPr>
                <w:rFonts w:ascii="Century Gothic" w:eastAsia="Century Gothic" w:hAnsi="Century Gothic" w:cs="Century Gothic"/>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2EFD9C" w14:textId="77777777" w:rsidR="00173DEF" w:rsidRDefault="00C364CD">
            <w:r>
              <w:rPr>
                <w:rFonts w:ascii="Century Gothic" w:eastAsia="Century Gothic" w:hAnsi="Century Gothic" w:cs="Century Gothic"/>
                <w:b/>
                <w:color w:val="000000"/>
                <w:sz w:val="18"/>
              </w:rPr>
              <w:t>Poloha bytového domu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3C40C5C" w14:textId="77777777" w:rsidR="00173DEF" w:rsidRDefault="00173DE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31AF239"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CB5584"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29C7681" w14:textId="77777777" w:rsidR="00173DEF" w:rsidRDefault="00173DEF">
            <w:pPr>
              <w:jc w:val="right"/>
            </w:pPr>
          </w:p>
        </w:tc>
      </w:tr>
      <w:tr w:rsidR="00173DEF" w14:paraId="6630677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6A04732" w14:textId="77777777" w:rsidR="00173DEF" w:rsidRDefault="00173DE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DD8004F" w14:textId="77777777" w:rsidR="00173DEF" w:rsidRDefault="00C364CD">
            <w:r>
              <w:rPr>
                <w:color w:val="000000"/>
                <w:sz w:val="18"/>
              </w:rPr>
              <w:t>obchodné centrá hlavné ulice a najlepšie polohy vo vybraných sídliskách</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290CAEB" w14:textId="77777777" w:rsidR="00173DEF" w:rsidRDefault="00C364CD">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7C5425B" w14:textId="77777777" w:rsidR="00173DEF" w:rsidRDefault="00C364CD">
            <w:pPr>
              <w:jc w:val="center"/>
            </w:pPr>
            <w:r>
              <w:rPr>
                <w:color w:val="000000"/>
                <w:sz w:val="18"/>
              </w:rPr>
              <w:t>1,950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58F849C" w14:textId="77777777" w:rsidR="00173DEF" w:rsidRDefault="00C364CD">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DDF2F90" w14:textId="77777777" w:rsidR="00173DEF" w:rsidRDefault="00C364CD">
            <w:pPr>
              <w:jc w:val="right"/>
            </w:pPr>
            <w:r>
              <w:rPr>
                <w:color w:val="000000"/>
                <w:sz w:val="18"/>
              </w:rPr>
              <w:t>58,50</w:t>
            </w:r>
          </w:p>
        </w:tc>
      </w:tr>
      <w:tr w:rsidR="00173DEF" w14:paraId="74451DF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9FD9332" w14:textId="77777777" w:rsidR="00173DEF" w:rsidRDefault="00C364CD">
            <w:r>
              <w:rPr>
                <w:rFonts w:ascii="Century Gothic" w:eastAsia="Century Gothic" w:hAnsi="Century Gothic" w:cs="Century Gothic"/>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004DEFF" w14:textId="77777777" w:rsidR="00173DEF" w:rsidRDefault="00C364CD">
            <w:r>
              <w:rPr>
                <w:rFonts w:ascii="Century Gothic" w:eastAsia="Century Gothic" w:hAnsi="Century Gothic" w:cs="Century Gothic"/>
                <w:b/>
                <w:color w:val="000000"/>
                <w:sz w:val="18"/>
              </w:rPr>
              <w:t>Súčasný technický stav bytu a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5EBC3D1" w14:textId="77777777" w:rsidR="00173DEF" w:rsidRDefault="00173DE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C3E0FA"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59A8533"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3F4E013" w14:textId="77777777" w:rsidR="00173DEF" w:rsidRDefault="00173DEF">
            <w:pPr>
              <w:jc w:val="right"/>
            </w:pPr>
          </w:p>
        </w:tc>
      </w:tr>
      <w:tr w:rsidR="00173DEF" w14:paraId="032B4BD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A9C014D" w14:textId="77777777" w:rsidR="00173DEF" w:rsidRDefault="00173DE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DEA95A7" w14:textId="77777777" w:rsidR="00173DEF" w:rsidRDefault="00C364CD">
            <w:r>
              <w:rPr>
                <w:color w:val="000000"/>
                <w:sz w:val="18"/>
              </w:rPr>
              <w:t>nehnuteľnosť nevyžaduje opravu, len bežnú údržbu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B7C07BA" w14:textId="77777777" w:rsidR="00173DEF" w:rsidRDefault="00C364CD">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0413F51" w14:textId="77777777" w:rsidR="00173DEF" w:rsidRDefault="00C364CD">
            <w:pPr>
              <w:jc w:val="center"/>
            </w:pPr>
            <w:r>
              <w:rPr>
                <w:color w:val="000000"/>
                <w:sz w:val="18"/>
              </w:rPr>
              <w:t>1,300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226CA9D" w14:textId="77777777" w:rsidR="00173DEF" w:rsidRDefault="00C364CD">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537A7C0" w14:textId="77777777" w:rsidR="00173DEF" w:rsidRDefault="00C364CD">
            <w:pPr>
              <w:jc w:val="right"/>
            </w:pPr>
            <w:r>
              <w:rPr>
                <w:color w:val="000000"/>
                <w:sz w:val="18"/>
              </w:rPr>
              <w:t>9,10</w:t>
            </w:r>
          </w:p>
        </w:tc>
      </w:tr>
      <w:tr w:rsidR="00173DEF" w14:paraId="503510A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F0A3255" w14:textId="77777777" w:rsidR="00173DEF" w:rsidRDefault="00C364CD">
            <w:r>
              <w:rPr>
                <w:rFonts w:ascii="Century Gothic" w:eastAsia="Century Gothic" w:hAnsi="Century Gothic" w:cs="Century Gothic"/>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539A094" w14:textId="77777777" w:rsidR="00173DEF" w:rsidRDefault="00C364CD">
            <w:r>
              <w:rPr>
                <w:rFonts w:ascii="Century Gothic" w:eastAsia="Century Gothic" w:hAnsi="Century Gothic" w:cs="Century Gothic"/>
                <w:b/>
                <w:color w:val="000000"/>
                <w:sz w:val="18"/>
              </w:rPr>
              <w:t xml:space="preserve">Prevládajúca zástavba  v </w:t>
            </w:r>
            <w:proofErr w:type="spellStart"/>
            <w:r>
              <w:rPr>
                <w:rFonts w:ascii="Century Gothic" w:eastAsia="Century Gothic" w:hAnsi="Century Gothic" w:cs="Century Gothic"/>
                <w:b/>
                <w:color w:val="000000"/>
                <w:sz w:val="18"/>
              </w:rPr>
              <w:t>bezprostr</w:t>
            </w:r>
            <w:proofErr w:type="spellEnd"/>
            <w:r>
              <w:rPr>
                <w:rFonts w:ascii="Century Gothic" w:eastAsia="Century Gothic" w:hAnsi="Century Gothic" w:cs="Century Gothic"/>
                <w:b/>
                <w:color w:val="000000"/>
                <w:sz w:val="18"/>
              </w:rPr>
              <w:t>. okolí  byt.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ED212FF" w14:textId="77777777" w:rsidR="00173DEF" w:rsidRDefault="00173DE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C2FBA8B"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1454B8"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D02D1BC" w14:textId="77777777" w:rsidR="00173DEF" w:rsidRDefault="00173DEF">
            <w:pPr>
              <w:jc w:val="right"/>
            </w:pPr>
          </w:p>
        </w:tc>
      </w:tr>
      <w:tr w:rsidR="00173DEF" w14:paraId="77F00FF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ECCE46F" w14:textId="77777777" w:rsidR="00173DEF" w:rsidRDefault="00173DE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5644347" w14:textId="77777777" w:rsidR="00173DEF" w:rsidRDefault="00C364CD">
            <w:r>
              <w:rPr>
                <w:color w:val="000000"/>
                <w:sz w:val="18"/>
              </w:rPr>
              <w:t>objekty pre bývanie, občianskej vybavenosti a služieb, bez zázemia (ihriská, parkoviská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275C32C" w14:textId="77777777" w:rsidR="00173DEF" w:rsidRDefault="00C364CD">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ACD5AA8" w14:textId="77777777" w:rsidR="00173DEF" w:rsidRDefault="00C364CD">
            <w:pPr>
              <w:jc w:val="center"/>
            </w:pPr>
            <w:r>
              <w:rPr>
                <w:color w:val="000000"/>
                <w:sz w:val="18"/>
              </w:rPr>
              <w:t>1,300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31BB98C" w14:textId="77777777" w:rsidR="00173DEF" w:rsidRDefault="00C364CD">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9A9F385" w14:textId="77777777" w:rsidR="00173DEF" w:rsidRDefault="00C364CD">
            <w:pPr>
              <w:jc w:val="right"/>
            </w:pPr>
            <w:r>
              <w:rPr>
                <w:color w:val="000000"/>
                <w:sz w:val="18"/>
              </w:rPr>
              <w:t>6,50</w:t>
            </w:r>
          </w:p>
        </w:tc>
      </w:tr>
      <w:tr w:rsidR="00173DEF" w14:paraId="436174B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FA1E1C8" w14:textId="77777777" w:rsidR="00173DEF" w:rsidRDefault="00C364CD">
            <w:r>
              <w:rPr>
                <w:rFonts w:ascii="Century Gothic" w:eastAsia="Century Gothic" w:hAnsi="Century Gothic" w:cs="Century Gothic"/>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5F8828" w14:textId="77777777" w:rsidR="00173DEF" w:rsidRDefault="00C364CD">
            <w:r>
              <w:rPr>
                <w:rFonts w:ascii="Century Gothic" w:eastAsia="Century Gothic" w:hAnsi="Century Gothic" w:cs="Century Gothic"/>
                <w:b/>
                <w:color w:val="000000"/>
                <w:sz w:val="18"/>
              </w:rPr>
              <w:t>Príslušenstvo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BF7197C" w14:textId="77777777" w:rsidR="00173DEF" w:rsidRDefault="00173DE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199714F"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69C8D36"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EE21C37" w14:textId="77777777" w:rsidR="00173DEF" w:rsidRDefault="00173DEF">
            <w:pPr>
              <w:jc w:val="right"/>
            </w:pPr>
          </w:p>
        </w:tc>
      </w:tr>
      <w:tr w:rsidR="00173DEF" w14:paraId="66D4A26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CC8AC84" w14:textId="77777777" w:rsidR="00173DEF" w:rsidRDefault="00173DE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98EF15D" w14:textId="77777777" w:rsidR="00173DEF" w:rsidRDefault="00C364CD">
            <w:r>
              <w:rPr>
                <w:color w:val="000000"/>
                <w:sz w:val="18"/>
              </w:rPr>
              <w:t>práčovňa, sušiareň, kočikáreň, miestnosť pre bicykle, vlastná kotolňa alebo výmenníková stanica, výťah obchody v prízemnej časti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CE331C" w14:textId="77777777" w:rsidR="00173DEF" w:rsidRDefault="00C364CD">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08B8719" w14:textId="77777777" w:rsidR="00173DEF" w:rsidRDefault="00C364CD">
            <w:pPr>
              <w:jc w:val="center"/>
            </w:pPr>
            <w:r>
              <w:rPr>
                <w:color w:val="000000"/>
                <w:sz w:val="18"/>
              </w:rPr>
              <w:t>1,300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3CAA053" w14:textId="77777777" w:rsidR="00173DEF" w:rsidRDefault="00C364CD">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F756C9D" w14:textId="77777777" w:rsidR="00173DEF" w:rsidRDefault="00C364CD">
            <w:pPr>
              <w:jc w:val="right"/>
            </w:pPr>
            <w:r>
              <w:rPr>
                <w:color w:val="000000"/>
                <w:sz w:val="18"/>
              </w:rPr>
              <w:t>7,80</w:t>
            </w:r>
          </w:p>
        </w:tc>
      </w:tr>
      <w:tr w:rsidR="00173DEF" w14:paraId="6852281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667C57B" w14:textId="77777777" w:rsidR="00173DEF" w:rsidRDefault="00C364CD">
            <w:r>
              <w:rPr>
                <w:rFonts w:ascii="Century Gothic" w:eastAsia="Century Gothic" w:hAnsi="Century Gothic" w:cs="Century Gothic"/>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60FB4A8" w14:textId="77777777" w:rsidR="00173DEF" w:rsidRDefault="00C364CD">
            <w:r>
              <w:rPr>
                <w:rFonts w:ascii="Century Gothic" w:eastAsia="Century Gothic" w:hAnsi="Century Gothic" w:cs="Century Gothic"/>
                <w:b/>
                <w:color w:val="000000"/>
                <w:sz w:val="18"/>
              </w:rPr>
              <w:t>Vybavenosť a príslušenstvo bytu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3927AFB" w14:textId="77777777" w:rsidR="00173DEF" w:rsidRDefault="00173DE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584C2E2"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1350775"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A6BE58E" w14:textId="77777777" w:rsidR="00173DEF" w:rsidRDefault="00173DEF">
            <w:pPr>
              <w:jc w:val="right"/>
            </w:pPr>
          </w:p>
        </w:tc>
      </w:tr>
      <w:tr w:rsidR="00173DEF" w14:paraId="2E94C19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2D8DA57" w14:textId="77777777" w:rsidR="00173DEF" w:rsidRDefault="00173DE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43D093B" w14:textId="77777777" w:rsidR="00173DEF" w:rsidRDefault="00C364CD">
            <w:r>
              <w:rPr>
                <w:color w:val="000000"/>
                <w:sz w:val="18"/>
              </w:rPr>
              <w:t>byt vyžadujúci rozsiahlu rekonštrukciu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497FD2A" w14:textId="77777777" w:rsidR="00173DEF" w:rsidRDefault="00C364CD">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5D82135" w14:textId="77777777" w:rsidR="00173DEF" w:rsidRDefault="00C364CD">
            <w:pPr>
              <w:jc w:val="center"/>
            </w:pPr>
            <w:r>
              <w:rPr>
                <w:color w:val="000000"/>
                <w:sz w:val="18"/>
              </w:rPr>
              <w:t>0,065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F7EA5ED" w14:textId="77777777" w:rsidR="00173DEF" w:rsidRDefault="00C364CD">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8B04D5D" w14:textId="77777777" w:rsidR="00173DEF" w:rsidRDefault="00C364CD">
            <w:pPr>
              <w:jc w:val="right"/>
            </w:pPr>
            <w:r>
              <w:rPr>
                <w:color w:val="000000"/>
                <w:sz w:val="18"/>
              </w:rPr>
              <w:t>0,65</w:t>
            </w:r>
          </w:p>
        </w:tc>
      </w:tr>
      <w:tr w:rsidR="00173DEF" w14:paraId="69580F9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BD3079C" w14:textId="77777777" w:rsidR="00173DEF" w:rsidRDefault="00C364CD">
            <w:r>
              <w:rPr>
                <w:rFonts w:ascii="Century Gothic" w:eastAsia="Century Gothic" w:hAnsi="Century Gothic" w:cs="Century Gothic"/>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9D7B208" w14:textId="77777777" w:rsidR="00173DEF" w:rsidRDefault="00C364CD">
            <w:r>
              <w:rPr>
                <w:rFonts w:ascii="Century Gothic" w:eastAsia="Century Gothic" w:hAnsi="Century Gothic" w:cs="Century Gothic"/>
                <w:b/>
                <w:color w:val="000000"/>
                <w:sz w:val="18"/>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2D5A5E3" w14:textId="77777777" w:rsidR="00173DEF" w:rsidRDefault="00173DE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949CC28"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F29FA71"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87987B4" w14:textId="77777777" w:rsidR="00173DEF" w:rsidRDefault="00173DEF">
            <w:pPr>
              <w:jc w:val="right"/>
            </w:pPr>
          </w:p>
        </w:tc>
      </w:tr>
      <w:tr w:rsidR="00173DEF" w14:paraId="6901D07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25B9A07" w14:textId="77777777" w:rsidR="00173DEF" w:rsidRDefault="00173DE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F30EDE3" w14:textId="77777777" w:rsidR="00173DEF" w:rsidRDefault="00C364CD">
            <w:r>
              <w:rPr>
                <w:color w:val="000000"/>
                <w:sz w:val="18"/>
              </w:rPr>
              <w:t>dostatočná ponuka pracovných možností v mieste, nezamestnanosť do 5 %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322F44E" w14:textId="77777777" w:rsidR="00173DEF" w:rsidRDefault="00C364CD">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F03422D" w14:textId="77777777" w:rsidR="00173DEF" w:rsidRDefault="00C364CD">
            <w:pPr>
              <w:jc w:val="center"/>
            </w:pPr>
            <w:r>
              <w:rPr>
                <w:color w:val="000000"/>
                <w:sz w:val="18"/>
              </w:rPr>
              <w:t>1,950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B0EC37D" w14:textId="77777777" w:rsidR="00173DEF" w:rsidRDefault="00C364CD">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06E7817" w14:textId="77777777" w:rsidR="00173DEF" w:rsidRDefault="00C364CD">
            <w:pPr>
              <w:jc w:val="right"/>
            </w:pPr>
            <w:r>
              <w:rPr>
                <w:color w:val="000000"/>
                <w:sz w:val="18"/>
              </w:rPr>
              <w:t>15,60</w:t>
            </w:r>
          </w:p>
        </w:tc>
      </w:tr>
      <w:tr w:rsidR="00173DEF" w14:paraId="0A68ACB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5A825DA" w14:textId="77777777" w:rsidR="00173DEF" w:rsidRDefault="00C364CD">
            <w:r>
              <w:rPr>
                <w:rFonts w:ascii="Century Gothic" w:eastAsia="Century Gothic" w:hAnsi="Century Gothic" w:cs="Century Gothic"/>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C0D8E4" w14:textId="77777777" w:rsidR="00173DEF" w:rsidRDefault="00C364CD">
            <w:r>
              <w:rPr>
                <w:rFonts w:ascii="Century Gothic" w:eastAsia="Century Gothic" w:hAnsi="Century Gothic" w:cs="Century Gothic"/>
                <w:b/>
                <w:color w:val="000000"/>
                <w:sz w:val="18"/>
              </w:rPr>
              <w:t>Skladba obyvateľstva v obytnom dome -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74D5B3F" w14:textId="77777777" w:rsidR="00173DEF" w:rsidRDefault="00173DE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DB2777A"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29E32E6"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A138881" w14:textId="77777777" w:rsidR="00173DEF" w:rsidRDefault="00173DEF">
            <w:pPr>
              <w:jc w:val="right"/>
            </w:pPr>
          </w:p>
        </w:tc>
      </w:tr>
      <w:tr w:rsidR="00173DEF" w14:paraId="63A784E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CB7630A" w14:textId="77777777" w:rsidR="00173DEF" w:rsidRDefault="00173DE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25F600E" w14:textId="77777777" w:rsidR="00173DEF" w:rsidRDefault="00C364CD">
            <w:r>
              <w:rPr>
                <w:color w:val="000000"/>
                <w:sz w:val="18"/>
              </w:rPr>
              <w:t>priemerná hustota obyvateľstva v sídlisku - obytné domy do  20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FF4E8CE" w14:textId="77777777" w:rsidR="00173DEF" w:rsidRDefault="00C364CD">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193FA01" w14:textId="77777777" w:rsidR="00173DEF" w:rsidRDefault="00C364CD">
            <w:pPr>
              <w:jc w:val="center"/>
            </w:pPr>
            <w:r>
              <w:rPr>
                <w:color w:val="000000"/>
                <w:sz w:val="18"/>
              </w:rPr>
              <w:t>1,300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4EAEA09" w14:textId="77777777" w:rsidR="00173DEF" w:rsidRDefault="00C364CD">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320FD70" w14:textId="77777777" w:rsidR="00173DEF" w:rsidRDefault="00C364CD">
            <w:pPr>
              <w:jc w:val="right"/>
            </w:pPr>
            <w:r>
              <w:rPr>
                <w:color w:val="000000"/>
                <w:sz w:val="18"/>
              </w:rPr>
              <w:t>7,80</w:t>
            </w:r>
          </w:p>
        </w:tc>
      </w:tr>
      <w:tr w:rsidR="00173DEF" w14:paraId="4FDF96F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CA39719" w14:textId="77777777" w:rsidR="00173DEF" w:rsidRDefault="00C364CD">
            <w:r>
              <w:rPr>
                <w:rFonts w:ascii="Century Gothic" w:eastAsia="Century Gothic" w:hAnsi="Century Gothic" w:cs="Century Gothic"/>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AE85E7F" w14:textId="77777777" w:rsidR="00173DEF" w:rsidRDefault="00C364CD">
            <w:r>
              <w:rPr>
                <w:rFonts w:ascii="Century Gothic" w:eastAsia="Century Gothic" w:hAnsi="Century Gothic" w:cs="Century Gothic"/>
                <w:b/>
                <w:color w:val="000000"/>
                <w:sz w:val="18"/>
              </w:rPr>
              <w:t>Orientácia obytných miestností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F7DDB64" w14:textId="77777777" w:rsidR="00173DEF" w:rsidRDefault="00173DE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A568070"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38A4537"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A8E4AFD" w14:textId="77777777" w:rsidR="00173DEF" w:rsidRDefault="00173DEF">
            <w:pPr>
              <w:jc w:val="right"/>
            </w:pPr>
          </w:p>
        </w:tc>
      </w:tr>
      <w:tr w:rsidR="00173DEF" w14:paraId="485EF44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FB041E6" w14:textId="77777777" w:rsidR="00173DEF" w:rsidRDefault="00173DE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7DCF42A" w14:textId="77777777" w:rsidR="00173DEF" w:rsidRDefault="00C364CD">
            <w:r>
              <w:rPr>
                <w:color w:val="000000"/>
                <w:sz w:val="18"/>
              </w:rPr>
              <w:t>orientácia obytných miestností nad 65 %  JZ - JV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28FC068" w14:textId="77777777" w:rsidR="00173DEF" w:rsidRDefault="00C364CD">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FD524C1" w14:textId="77777777" w:rsidR="00173DEF" w:rsidRDefault="00C364CD">
            <w:pPr>
              <w:jc w:val="center"/>
            </w:pPr>
            <w:r>
              <w:rPr>
                <w:color w:val="000000"/>
                <w:sz w:val="18"/>
              </w:rPr>
              <w:t>1,300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EEFEB30" w14:textId="77777777" w:rsidR="00173DEF" w:rsidRDefault="00C364CD">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51E5992" w14:textId="77777777" w:rsidR="00173DEF" w:rsidRDefault="00C364CD">
            <w:pPr>
              <w:jc w:val="right"/>
            </w:pPr>
            <w:r>
              <w:rPr>
                <w:color w:val="000000"/>
                <w:sz w:val="18"/>
              </w:rPr>
              <w:t>6,50</w:t>
            </w:r>
          </w:p>
        </w:tc>
      </w:tr>
      <w:tr w:rsidR="00173DEF" w14:paraId="393E0D7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DCF2C00" w14:textId="77777777" w:rsidR="00173DEF" w:rsidRDefault="00C364CD">
            <w:r>
              <w:rPr>
                <w:rFonts w:ascii="Century Gothic" w:eastAsia="Century Gothic" w:hAnsi="Century Gothic" w:cs="Century Gothic"/>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FD7E9C6" w14:textId="77777777" w:rsidR="00173DEF" w:rsidRDefault="00C364CD">
            <w:r>
              <w:rPr>
                <w:rFonts w:ascii="Century Gothic" w:eastAsia="Century Gothic" w:hAnsi="Century Gothic" w:cs="Century Gothic"/>
                <w:b/>
                <w:color w:val="000000"/>
                <w:sz w:val="18"/>
              </w:rPr>
              <w:t>Umiestnenie bytu v bytovom dome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300873" w14:textId="77777777" w:rsidR="00173DEF" w:rsidRDefault="00173DE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2C11477"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43B209F"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B5F7CA9" w14:textId="77777777" w:rsidR="00173DEF" w:rsidRDefault="00173DEF">
            <w:pPr>
              <w:jc w:val="right"/>
            </w:pPr>
          </w:p>
        </w:tc>
      </w:tr>
      <w:tr w:rsidR="00173DEF" w14:paraId="3DF1E83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C97CFFF" w14:textId="77777777" w:rsidR="00173DEF" w:rsidRDefault="00173DE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71338D7" w14:textId="77777777" w:rsidR="00173DEF" w:rsidRDefault="00C364CD">
            <w:r>
              <w:rPr>
                <w:color w:val="000000"/>
                <w:sz w:val="18"/>
              </w:rPr>
              <w:t>byt v stredovej sekcii na 2-6 NP</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778435C" w14:textId="77777777" w:rsidR="00173DEF" w:rsidRDefault="00C364CD">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BBCDD31" w14:textId="77777777" w:rsidR="00173DEF" w:rsidRDefault="00C364CD">
            <w:pPr>
              <w:jc w:val="center"/>
            </w:pPr>
            <w:r>
              <w:rPr>
                <w:color w:val="000000"/>
                <w:sz w:val="18"/>
              </w:rPr>
              <w:t>1,950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77E6032" w14:textId="77777777" w:rsidR="00173DEF" w:rsidRDefault="00C364CD">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63D04E8" w14:textId="77777777" w:rsidR="00173DEF" w:rsidRDefault="00C364CD">
            <w:pPr>
              <w:jc w:val="right"/>
            </w:pPr>
            <w:r>
              <w:rPr>
                <w:color w:val="000000"/>
                <w:sz w:val="18"/>
              </w:rPr>
              <w:t>17,55</w:t>
            </w:r>
          </w:p>
        </w:tc>
      </w:tr>
      <w:tr w:rsidR="00173DEF" w14:paraId="41A8A2E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467293B" w14:textId="77777777" w:rsidR="00173DEF" w:rsidRDefault="00C364CD">
            <w:r>
              <w:rPr>
                <w:rFonts w:ascii="Century Gothic" w:eastAsia="Century Gothic" w:hAnsi="Century Gothic" w:cs="Century Gothic"/>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4A57156" w14:textId="77777777" w:rsidR="00173DEF" w:rsidRDefault="00C364CD">
            <w:r>
              <w:rPr>
                <w:rFonts w:ascii="Century Gothic" w:eastAsia="Century Gothic" w:hAnsi="Century Gothic" w:cs="Century Gothic"/>
                <w:b/>
                <w:color w:val="000000"/>
                <w:sz w:val="18"/>
              </w:rPr>
              <w:t>Počet bytov vo vchode - v bloku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9F9ACDC" w14:textId="77777777" w:rsidR="00173DEF" w:rsidRDefault="00173DE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A694BBD"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48B6702"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2FB66EE" w14:textId="77777777" w:rsidR="00173DEF" w:rsidRDefault="00173DEF">
            <w:pPr>
              <w:jc w:val="right"/>
            </w:pPr>
          </w:p>
        </w:tc>
      </w:tr>
      <w:tr w:rsidR="00173DEF" w14:paraId="5BA59CE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D7F88EE" w14:textId="77777777" w:rsidR="00173DEF" w:rsidRDefault="00173DE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0B5180F" w14:textId="77777777" w:rsidR="00173DEF" w:rsidRDefault="00C364CD">
            <w:r>
              <w:rPr>
                <w:color w:val="000000"/>
                <w:sz w:val="18"/>
              </w:rPr>
              <w:t>počet bytov vo vchode: do 10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E68CC31" w14:textId="77777777" w:rsidR="00173DEF" w:rsidRDefault="00C364CD">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56E5E59" w14:textId="77777777" w:rsidR="00173DEF" w:rsidRDefault="00C364CD">
            <w:pPr>
              <w:jc w:val="center"/>
            </w:pPr>
            <w:r>
              <w:rPr>
                <w:color w:val="000000"/>
                <w:sz w:val="18"/>
              </w:rPr>
              <w:t>1,300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626616A" w14:textId="77777777" w:rsidR="00173DEF" w:rsidRDefault="00C364CD">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973D455" w14:textId="77777777" w:rsidR="00173DEF" w:rsidRDefault="00C364CD">
            <w:pPr>
              <w:jc w:val="right"/>
            </w:pPr>
            <w:r>
              <w:rPr>
                <w:color w:val="000000"/>
                <w:sz w:val="18"/>
              </w:rPr>
              <w:t>9,10</w:t>
            </w:r>
          </w:p>
        </w:tc>
      </w:tr>
      <w:tr w:rsidR="00173DEF" w14:paraId="5B4CEC0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B80B2C3" w14:textId="77777777" w:rsidR="00173DEF" w:rsidRDefault="00C364CD">
            <w:r>
              <w:rPr>
                <w:rFonts w:ascii="Century Gothic" w:eastAsia="Century Gothic" w:hAnsi="Century Gothic" w:cs="Century Gothic"/>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356DE2D" w14:textId="77777777" w:rsidR="00173DEF" w:rsidRDefault="00C364CD">
            <w:r>
              <w:rPr>
                <w:rFonts w:ascii="Century Gothic" w:eastAsia="Century Gothic" w:hAnsi="Century Gothic" w:cs="Century Gothic"/>
                <w:b/>
                <w:color w:val="000000"/>
                <w:sz w:val="18"/>
              </w:rPr>
              <w:t>Doprava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696173A" w14:textId="77777777" w:rsidR="00173DEF" w:rsidRDefault="00173DE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05CC5C"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47DB96B"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63F091A" w14:textId="77777777" w:rsidR="00173DEF" w:rsidRDefault="00173DEF">
            <w:pPr>
              <w:jc w:val="right"/>
            </w:pPr>
          </w:p>
        </w:tc>
      </w:tr>
      <w:tr w:rsidR="00173DEF" w14:paraId="713D334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106E018" w14:textId="77777777" w:rsidR="00173DEF" w:rsidRDefault="00173DE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FCFCA9D" w14:textId="77777777" w:rsidR="00173DEF" w:rsidRDefault="00C364CD">
            <w:r>
              <w:rPr>
                <w:color w:val="000000"/>
                <w:sz w:val="18"/>
              </w:rPr>
              <w:t>železnica, autobus, miestna doprava, taxislužba - v dosahu do 5 minút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19CD755" w14:textId="77777777" w:rsidR="00173DEF" w:rsidRDefault="00C364CD">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8FD99BE" w14:textId="77777777" w:rsidR="00173DEF" w:rsidRDefault="00C364CD">
            <w:pPr>
              <w:jc w:val="center"/>
            </w:pPr>
            <w:r>
              <w:rPr>
                <w:color w:val="000000"/>
                <w:sz w:val="18"/>
              </w:rPr>
              <w:t>1,950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3FFDAE6" w14:textId="77777777" w:rsidR="00173DEF" w:rsidRDefault="00C364CD">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97D9155" w14:textId="77777777" w:rsidR="00173DEF" w:rsidRDefault="00C364CD">
            <w:pPr>
              <w:jc w:val="right"/>
            </w:pPr>
            <w:r>
              <w:rPr>
                <w:color w:val="000000"/>
                <w:sz w:val="18"/>
              </w:rPr>
              <w:t>13,65</w:t>
            </w:r>
          </w:p>
        </w:tc>
      </w:tr>
      <w:tr w:rsidR="00173DEF" w14:paraId="71D9D83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3E637D6" w14:textId="77777777" w:rsidR="00173DEF" w:rsidRDefault="00C364CD">
            <w:r>
              <w:rPr>
                <w:rFonts w:ascii="Century Gothic" w:eastAsia="Century Gothic" w:hAnsi="Century Gothic" w:cs="Century Gothic"/>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1F8FA5D" w14:textId="77777777" w:rsidR="00173DEF" w:rsidRDefault="00C364CD">
            <w:r>
              <w:rPr>
                <w:rFonts w:ascii="Century Gothic" w:eastAsia="Century Gothic" w:hAnsi="Century Gothic" w:cs="Century Gothic"/>
                <w:b/>
                <w:color w:val="000000"/>
                <w:sz w:val="18"/>
              </w:rPr>
              <w:t>Občianska vybavenosť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7A991AA" w14:textId="77777777" w:rsidR="00173DEF" w:rsidRDefault="00173DE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F45CC00"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3AFDA0B"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C4C9AC3" w14:textId="77777777" w:rsidR="00173DEF" w:rsidRDefault="00173DEF">
            <w:pPr>
              <w:jc w:val="right"/>
            </w:pPr>
          </w:p>
        </w:tc>
      </w:tr>
      <w:tr w:rsidR="00173DEF" w14:paraId="165AF53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D49C593" w14:textId="77777777" w:rsidR="00173DEF" w:rsidRDefault="00173DE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22D6668" w14:textId="77777777" w:rsidR="00173DEF" w:rsidRDefault="00C364CD">
            <w:r>
              <w:rPr>
                <w:color w:val="000000"/>
                <w:sz w:val="18"/>
              </w:rPr>
              <w:t>pošta, banka, škola, škôlka, jasle, nemocnica, divadlo, kompletná sieť obchodov a služieb</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2BE5AA1" w14:textId="77777777" w:rsidR="00173DEF" w:rsidRDefault="00C364CD">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BA7AAD5" w14:textId="77777777" w:rsidR="00173DEF" w:rsidRDefault="00C364CD">
            <w:pPr>
              <w:jc w:val="center"/>
            </w:pPr>
            <w:r>
              <w:rPr>
                <w:color w:val="000000"/>
                <w:sz w:val="18"/>
              </w:rPr>
              <w:t>1,950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A5166C7" w14:textId="77777777" w:rsidR="00173DEF" w:rsidRDefault="00C364CD">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FE09903" w14:textId="77777777" w:rsidR="00173DEF" w:rsidRDefault="00C364CD">
            <w:pPr>
              <w:jc w:val="right"/>
            </w:pPr>
            <w:r>
              <w:rPr>
                <w:color w:val="000000"/>
                <w:sz w:val="18"/>
              </w:rPr>
              <w:t>11,70</w:t>
            </w:r>
          </w:p>
        </w:tc>
      </w:tr>
      <w:tr w:rsidR="00173DEF" w14:paraId="2AD9C15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A7CF7E6" w14:textId="77777777" w:rsidR="00173DEF" w:rsidRDefault="00C364CD">
            <w:r>
              <w:rPr>
                <w:rFonts w:ascii="Century Gothic" w:eastAsia="Century Gothic" w:hAnsi="Century Gothic" w:cs="Century Gothic"/>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73EF4A4" w14:textId="77777777" w:rsidR="00173DEF" w:rsidRDefault="00C364CD">
            <w:r>
              <w:rPr>
                <w:rFonts w:ascii="Century Gothic" w:eastAsia="Century Gothic" w:hAnsi="Century Gothic" w:cs="Century Gothic"/>
                <w:b/>
                <w:color w:val="000000"/>
                <w:sz w:val="18"/>
              </w:rPr>
              <w:t>Prírodná lokalita v bezprostrednom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53C195B" w14:textId="77777777" w:rsidR="00173DEF" w:rsidRDefault="00173DE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DA5B9D6"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9D7114B"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ABF602F" w14:textId="77777777" w:rsidR="00173DEF" w:rsidRDefault="00173DEF">
            <w:pPr>
              <w:jc w:val="right"/>
            </w:pPr>
          </w:p>
        </w:tc>
      </w:tr>
      <w:tr w:rsidR="00173DEF" w14:paraId="7444D58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EDA1CE2" w14:textId="77777777" w:rsidR="00173DEF" w:rsidRDefault="00173DE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0930FDA" w14:textId="77777777" w:rsidR="00173DEF" w:rsidRDefault="00C364CD">
            <w:r>
              <w:rPr>
                <w:color w:val="000000"/>
                <w:sz w:val="18"/>
              </w:rPr>
              <w:t>les, vodná nádrž, park, vo vzdialenosti nad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4D3DA82" w14:textId="77777777" w:rsidR="00173DEF" w:rsidRDefault="00C364CD">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E72B5E4" w14:textId="77777777" w:rsidR="00173DEF" w:rsidRDefault="00C364CD">
            <w:pPr>
              <w:jc w:val="center"/>
            </w:pPr>
            <w:r>
              <w:rPr>
                <w:color w:val="000000"/>
                <w:sz w:val="18"/>
              </w:rPr>
              <w:t>0,358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1B8F806" w14:textId="77777777" w:rsidR="00173DEF" w:rsidRDefault="00C364CD">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00FABF7" w14:textId="77777777" w:rsidR="00173DEF" w:rsidRDefault="00C364CD">
            <w:pPr>
              <w:jc w:val="right"/>
            </w:pPr>
            <w:r>
              <w:rPr>
                <w:color w:val="000000"/>
                <w:sz w:val="18"/>
              </w:rPr>
              <w:t>1,43</w:t>
            </w:r>
          </w:p>
        </w:tc>
      </w:tr>
      <w:tr w:rsidR="00173DEF" w14:paraId="5D557AC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FC0A218" w14:textId="77777777" w:rsidR="00173DEF" w:rsidRDefault="00C364CD">
            <w:r>
              <w:rPr>
                <w:rFonts w:ascii="Century Gothic" w:eastAsia="Century Gothic" w:hAnsi="Century Gothic" w:cs="Century Gothic"/>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C17322E" w14:textId="77777777" w:rsidR="00173DEF" w:rsidRDefault="00C364CD">
            <w:r>
              <w:rPr>
                <w:rFonts w:ascii="Century Gothic" w:eastAsia="Century Gothic" w:hAnsi="Century Gothic" w:cs="Century Gothic"/>
                <w:b/>
                <w:color w:val="000000"/>
                <w:sz w:val="18"/>
              </w:rPr>
              <w:t xml:space="preserve">Kvalita život. </w:t>
            </w:r>
            <w:proofErr w:type="spellStart"/>
            <w:r>
              <w:rPr>
                <w:rFonts w:ascii="Century Gothic" w:eastAsia="Century Gothic" w:hAnsi="Century Gothic" w:cs="Century Gothic"/>
                <w:b/>
                <w:color w:val="000000"/>
                <w:sz w:val="18"/>
              </w:rPr>
              <w:t>prostr</w:t>
            </w:r>
            <w:proofErr w:type="spellEnd"/>
            <w:r>
              <w:rPr>
                <w:rFonts w:ascii="Century Gothic" w:eastAsia="Century Gothic" w:hAnsi="Century Gothic" w:cs="Century Gothic"/>
                <w:b/>
                <w:color w:val="000000"/>
                <w:sz w:val="18"/>
              </w:rPr>
              <w:t xml:space="preserve">. v </w:t>
            </w:r>
            <w:proofErr w:type="spellStart"/>
            <w:r>
              <w:rPr>
                <w:rFonts w:ascii="Century Gothic" w:eastAsia="Century Gothic" w:hAnsi="Century Gothic" w:cs="Century Gothic"/>
                <w:b/>
                <w:color w:val="000000"/>
                <w:sz w:val="18"/>
              </w:rPr>
              <w:t>bezprostred</w:t>
            </w:r>
            <w:proofErr w:type="spellEnd"/>
            <w:r>
              <w:rPr>
                <w:rFonts w:ascii="Century Gothic" w:eastAsia="Century Gothic" w:hAnsi="Century Gothic" w:cs="Century Gothic"/>
                <w:b/>
                <w:color w:val="000000"/>
                <w:sz w:val="18"/>
              </w:rPr>
              <w:t>.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0ED0925" w14:textId="77777777" w:rsidR="00173DEF" w:rsidRDefault="00173DE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084A2CA"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B65EAC2"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FEC0A57" w14:textId="77777777" w:rsidR="00173DEF" w:rsidRDefault="00173DEF">
            <w:pPr>
              <w:jc w:val="right"/>
            </w:pPr>
          </w:p>
        </w:tc>
      </w:tr>
      <w:tr w:rsidR="00173DEF" w14:paraId="2CB6CC9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3550A74" w14:textId="77777777" w:rsidR="00173DEF" w:rsidRDefault="00173DE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07EC0E8" w14:textId="77777777" w:rsidR="00173DEF" w:rsidRDefault="00C364CD">
            <w:r>
              <w:rPr>
                <w:color w:val="000000"/>
                <w:sz w:val="18"/>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9BB6A08" w14:textId="77777777" w:rsidR="00173DEF" w:rsidRDefault="00C364CD">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5DFA85F" w14:textId="77777777" w:rsidR="00173DEF" w:rsidRDefault="00C364CD">
            <w:pPr>
              <w:jc w:val="center"/>
            </w:pPr>
            <w:r>
              <w:rPr>
                <w:color w:val="000000"/>
                <w:sz w:val="18"/>
              </w:rPr>
              <w:t>1,300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4B1AE8" w14:textId="77777777" w:rsidR="00173DEF" w:rsidRDefault="00C364CD">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C53FA51" w14:textId="77777777" w:rsidR="00173DEF" w:rsidRDefault="00C364CD">
            <w:pPr>
              <w:jc w:val="right"/>
            </w:pPr>
            <w:r>
              <w:rPr>
                <w:color w:val="000000"/>
                <w:sz w:val="18"/>
              </w:rPr>
              <w:t>6,50</w:t>
            </w:r>
          </w:p>
        </w:tc>
      </w:tr>
      <w:tr w:rsidR="00173DEF" w14:paraId="6D51B01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BD2BA07" w14:textId="77777777" w:rsidR="00173DEF" w:rsidRDefault="00C364CD">
            <w:r>
              <w:rPr>
                <w:rFonts w:ascii="Century Gothic" w:eastAsia="Century Gothic" w:hAnsi="Century Gothic" w:cs="Century Gothic"/>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E379933" w14:textId="77777777" w:rsidR="00173DEF" w:rsidRDefault="00C364CD">
            <w:r>
              <w:rPr>
                <w:rFonts w:ascii="Century Gothic" w:eastAsia="Century Gothic" w:hAnsi="Century Gothic" w:cs="Century Gothic"/>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5FD20B5" w14:textId="77777777" w:rsidR="00173DEF" w:rsidRDefault="00173DE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ADC77CD"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ECC837" w14:textId="77777777" w:rsidR="00173DEF" w:rsidRDefault="00173DE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4C9D088" w14:textId="77777777" w:rsidR="00173DEF" w:rsidRDefault="00173DEF">
            <w:pPr>
              <w:jc w:val="right"/>
            </w:pPr>
          </w:p>
        </w:tc>
      </w:tr>
      <w:tr w:rsidR="00173DEF" w14:paraId="2BA0EBF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1DE705F" w14:textId="77777777" w:rsidR="00173DEF" w:rsidRDefault="00173DE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D89E7EA" w14:textId="77777777" w:rsidR="00173DEF" w:rsidRDefault="00C364CD">
            <w:r>
              <w:rPr>
                <w:color w:val="000000"/>
                <w:sz w:val="18"/>
              </w:rPr>
              <w:t>priemerný byt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930281" w14:textId="77777777" w:rsidR="00173DEF" w:rsidRDefault="00C364C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8D3EA80" w14:textId="77777777" w:rsidR="00173DEF" w:rsidRDefault="00C364CD">
            <w:pPr>
              <w:jc w:val="center"/>
            </w:pPr>
            <w:r>
              <w:rPr>
                <w:color w:val="000000"/>
                <w:sz w:val="18"/>
              </w:rPr>
              <w:t>0,650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D80FF5" w14:textId="77777777" w:rsidR="00173DEF" w:rsidRDefault="00C364CD">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FE91393" w14:textId="77777777" w:rsidR="00173DEF" w:rsidRDefault="00C364CD">
            <w:pPr>
              <w:jc w:val="right"/>
            </w:pPr>
            <w:r>
              <w:rPr>
                <w:color w:val="000000"/>
                <w:sz w:val="18"/>
              </w:rPr>
              <w:t>13,00</w:t>
            </w:r>
          </w:p>
        </w:tc>
      </w:tr>
      <w:tr w:rsidR="00173DEF" w14:paraId="7520F0CF"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5789E681" w14:textId="77777777" w:rsidR="00173DEF" w:rsidRDefault="00173DEF"/>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605CD966" w14:textId="77777777" w:rsidR="00173DEF" w:rsidRDefault="00C364CD">
            <w:r>
              <w:rPr>
                <w:rFonts w:ascii="Century Gothic" w:eastAsia="Century Gothic" w:hAnsi="Century Gothic" w:cs="Century Gothic"/>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650D0587" w14:textId="77777777" w:rsidR="00173DEF" w:rsidRDefault="00173DEF">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F9A0654" w14:textId="77777777" w:rsidR="00173DEF" w:rsidRDefault="00173DEF">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12F188C7" w14:textId="77777777" w:rsidR="00173DEF" w:rsidRDefault="00C364CD">
            <w:pPr>
              <w:jc w:val="center"/>
            </w:pPr>
            <w:r>
              <w:rPr>
                <w:rFonts w:ascii="Century Gothic" w:eastAsia="Century Gothic" w:hAnsi="Century Gothic" w:cs="Century Gothic"/>
                <w:b/>
                <w:color w:val="000000"/>
                <w:sz w:val="18"/>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5718FFFA" w14:textId="77777777" w:rsidR="00173DEF" w:rsidRDefault="00C364CD">
            <w:pPr>
              <w:jc w:val="right"/>
            </w:pPr>
            <w:r>
              <w:rPr>
                <w:rFonts w:ascii="Century Gothic" w:eastAsia="Century Gothic" w:hAnsi="Century Gothic" w:cs="Century Gothic"/>
                <w:b/>
                <w:color w:val="000000"/>
                <w:sz w:val="18"/>
              </w:rPr>
              <w:t>191,88</w:t>
            </w:r>
          </w:p>
        </w:tc>
      </w:tr>
    </w:tbl>
    <w:p w14:paraId="0BC330FC" w14:textId="77777777" w:rsidR="00173DEF" w:rsidRDefault="00173DEF"/>
    <w:p w14:paraId="5A3AE9B8" w14:textId="77777777" w:rsidR="00173DEF" w:rsidRDefault="00C364CD">
      <w:r>
        <w:rPr>
          <w:rFonts w:ascii="Century Gothic" w:eastAsia="Century Gothic" w:hAnsi="Century Gothic" w:cs="Century Gothic"/>
          <w:b/>
          <w:color w:val="000000"/>
          <w:sz w:val="22"/>
        </w:rPr>
        <w:t>VŠEOBECNÁ HODNOTA BYTOV</w:t>
      </w:r>
    </w:p>
    <w:p w14:paraId="21251E33" w14:textId="77777777" w:rsidR="00173DEF" w:rsidRDefault="00173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73DEF" w14:paraId="6201A630" w14:textId="7777777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280442A7" w14:textId="77777777" w:rsidR="00173DEF" w:rsidRDefault="00C364CD">
            <w:pPr>
              <w:jc w:val="center"/>
            </w:pPr>
            <w:r>
              <w:rPr>
                <w:rFonts w:ascii="Century Gothic" w:eastAsia="Century Gothic" w:hAnsi="Century Gothic" w:cs="Century Gothic"/>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67DB604" w14:textId="77777777" w:rsidR="00173DEF" w:rsidRDefault="00C364CD">
            <w:pPr>
              <w:jc w:val="center"/>
            </w:pPr>
            <w:r>
              <w:rPr>
                <w:rFonts w:ascii="Century Gothic" w:eastAsia="Century Gothic" w:hAnsi="Century Gothic" w:cs="Century Gothic"/>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5FBC9DE1" w14:textId="77777777" w:rsidR="00173DEF" w:rsidRDefault="00C364CD">
            <w:pPr>
              <w:jc w:val="center"/>
            </w:pPr>
            <w:r>
              <w:rPr>
                <w:rFonts w:ascii="Century Gothic" w:eastAsia="Century Gothic" w:hAnsi="Century Gothic" w:cs="Century Gothic"/>
                <w:b/>
                <w:color w:val="000000"/>
                <w:sz w:val="18"/>
              </w:rPr>
              <w:t>Hodnota</w:t>
            </w:r>
          </w:p>
        </w:tc>
      </w:tr>
      <w:tr w:rsidR="00173DEF" w14:paraId="48B773CC"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4517D64" w14:textId="77777777" w:rsidR="00173DEF" w:rsidRDefault="00C364CD">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5444C20" w14:textId="77777777" w:rsidR="00173DEF" w:rsidRDefault="00C364CD">
            <w:proofErr w:type="spellStart"/>
            <w:r>
              <w:rPr>
                <w:color w:val="000000"/>
                <w:sz w:val="18"/>
              </w:rPr>
              <w:t>k</w:t>
            </w:r>
            <w:r>
              <w:rPr>
                <w:color w:val="000000"/>
                <w:sz w:val="18"/>
                <w:vertAlign w:val="subscript"/>
              </w:rPr>
              <w:t>PD</w:t>
            </w:r>
            <w:proofErr w:type="spellEnd"/>
            <w:r>
              <w:rPr>
                <w:color w:val="000000"/>
                <w:sz w:val="18"/>
              </w:rPr>
              <w:t xml:space="preserve"> = 191,88/ 145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8296FEB" w14:textId="77777777" w:rsidR="00173DEF" w:rsidRDefault="00C364CD">
            <w:pPr>
              <w:jc w:val="right"/>
            </w:pPr>
            <w:r>
              <w:rPr>
                <w:color w:val="000000"/>
                <w:sz w:val="18"/>
              </w:rPr>
              <w:t>1,323</w:t>
            </w:r>
          </w:p>
        </w:tc>
      </w:tr>
      <w:tr w:rsidR="00173DEF" w14:paraId="5BCDD589" w14:textId="77777777">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40E22264" w14:textId="77777777" w:rsidR="00173DEF" w:rsidRDefault="00C364CD">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E4E2288" w14:textId="77777777" w:rsidR="00173DEF" w:rsidRDefault="00C364CD">
            <w:r>
              <w:rPr>
                <w:color w:val="000000"/>
                <w:sz w:val="18"/>
              </w:rPr>
              <w:t>VŠH</w:t>
            </w:r>
            <w:r>
              <w:rPr>
                <w:color w:val="000000"/>
                <w:sz w:val="18"/>
                <w:vertAlign w:val="subscript"/>
              </w:rPr>
              <w:t>B</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37 999,47 € * 1,323</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14:paraId="568F8AD4" w14:textId="77777777" w:rsidR="00173DEF" w:rsidRDefault="00C364CD">
            <w:pPr>
              <w:jc w:val="right"/>
            </w:pPr>
            <w:r>
              <w:rPr>
                <w:b/>
                <w:sz w:val="18"/>
              </w:rPr>
              <w:t>50 273,30 €</w:t>
            </w:r>
          </w:p>
        </w:tc>
      </w:tr>
    </w:tbl>
    <w:p w14:paraId="0285BF8A" w14:textId="77777777" w:rsidR="00173DEF" w:rsidRDefault="00C364CD">
      <w:pPr>
        <w:pStyle w:val="Nadpis4"/>
      </w:pPr>
      <w:bookmarkStart w:id="11" w:name="_Toc256000010"/>
      <w:r>
        <w:rPr>
          <w:rFonts w:ascii="Century Gothic" w:eastAsia="Century Gothic" w:hAnsi="Century Gothic" w:cs="Century Gothic"/>
          <w:color w:val="000000"/>
        </w:rPr>
        <w:t>3.2 POZEMKY</w:t>
      </w:r>
      <w:bookmarkEnd w:id="11"/>
    </w:p>
    <w:p w14:paraId="6011D1A5" w14:textId="77777777" w:rsidR="00173DEF" w:rsidRDefault="00173DEF"/>
    <w:p w14:paraId="26A48FD8" w14:textId="77777777" w:rsidR="00173DEF" w:rsidRDefault="00C364CD">
      <w:pPr>
        <w:pStyle w:val="Nadpis5"/>
      </w:pPr>
      <w:bookmarkStart w:id="12" w:name="_Toc256000011"/>
      <w:r>
        <w:rPr>
          <w:rFonts w:ascii="Century Gothic" w:eastAsia="Century Gothic" w:hAnsi="Century Gothic" w:cs="Century Gothic"/>
          <w:i w:val="0"/>
          <w:color w:val="000000"/>
          <w:sz w:val="28"/>
        </w:rPr>
        <w:t>3.2.1 METÓDA POLOHOVEJ DIFERENCIÁCIE</w:t>
      </w:r>
      <w:bookmarkEnd w:id="12"/>
      <w:r>
        <w:rPr>
          <w:rFonts w:ascii="Century Gothic" w:eastAsia="Century Gothic" w:hAnsi="Century Gothic" w:cs="Century Gothic"/>
          <w:i w:val="0"/>
          <w:color w:val="000000"/>
          <w:sz w:val="28"/>
        </w:rPr>
        <w:t xml:space="preserve"> </w:t>
      </w:r>
    </w:p>
    <w:p w14:paraId="122F2757" w14:textId="77777777" w:rsidR="00173DEF" w:rsidRDefault="00173DEF"/>
    <w:p w14:paraId="3604EE3A" w14:textId="77777777" w:rsidR="00173DEF" w:rsidRDefault="00173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761"/>
        <w:gridCol w:w="1134"/>
        <w:gridCol w:w="1701"/>
        <w:gridCol w:w="1701"/>
        <w:gridCol w:w="1134"/>
      </w:tblGrid>
      <w:tr w:rsidR="00173DEF" w14:paraId="451BED31" w14:textId="77777777">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14:paraId="7633F4B1" w14:textId="77777777" w:rsidR="00173DEF" w:rsidRDefault="00C364CD">
            <w:pPr>
              <w:jc w:val="center"/>
            </w:pPr>
            <w:r>
              <w:rPr>
                <w:rFonts w:ascii="Century Gothic" w:eastAsia="Century Gothic" w:hAnsi="Century Gothic" w:cs="Century Gothic"/>
                <w:b/>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14:paraId="423F3166" w14:textId="77777777" w:rsidR="00173DEF" w:rsidRDefault="00C364CD">
            <w:pPr>
              <w:jc w:val="center"/>
            </w:pPr>
            <w:r>
              <w:rPr>
                <w:rFonts w:ascii="Century Gothic" w:eastAsia="Century Gothic" w:hAnsi="Century Gothic" w:cs="Century Gothic"/>
                <w:b/>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14:paraId="0D56DCB7" w14:textId="77777777" w:rsidR="00173DEF" w:rsidRDefault="00C364CD">
            <w:pPr>
              <w:jc w:val="center"/>
            </w:pPr>
            <w:r>
              <w:rPr>
                <w:rFonts w:ascii="Century Gothic" w:eastAsia="Century Gothic" w:hAnsi="Century Gothic" w:cs="Century Gothic"/>
                <w:b/>
                <w:sz w:val="18"/>
              </w:rPr>
              <w:t>Spolu výmera [m</w:t>
            </w:r>
            <w:r>
              <w:rPr>
                <w:rFonts w:ascii="Century Gothic" w:eastAsia="Century Gothic" w:hAnsi="Century Gothic" w:cs="Century Gothic"/>
                <w:b/>
                <w:sz w:val="18"/>
                <w:vertAlign w:val="superscript"/>
              </w:rPr>
              <w:t>2</w:t>
            </w:r>
            <w:r>
              <w:rPr>
                <w:rFonts w:ascii="Century Gothic" w:eastAsia="Century Gothic" w:hAnsi="Century Gothic" w:cs="Century Gothic"/>
                <w:b/>
                <w:sz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14:paraId="585E16F8" w14:textId="77777777" w:rsidR="00173DEF" w:rsidRDefault="00C364CD">
            <w:pPr>
              <w:jc w:val="center"/>
            </w:pPr>
            <w:r>
              <w:rPr>
                <w:rFonts w:ascii="Century Gothic" w:eastAsia="Century Gothic" w:hAnsi="Century Gothic" w:cs="Century Gothic"/>
                <w:b/>
                <w:sz w:val="18"/>
              </w:rPr>
              <w:t>Spoluvlastnícky podiel</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14:paraId="2CA414AB" w14:textId="77777777" w:rsidR="00173DEF" w:rsidRDefault="00C364CD">
            <w:pPr>
              <w:jc w:val="center"/>
            </w:pPr>
            <w:r>
              <w:rPr>
                <w:rFonts w:ascii="Century Gothic" w:eastAsia="Century Gothic" w:hAnsi="Century Gothic" w:cs="Century Gothic"/>
                <w:b/>
                <w:sz w:val="18"/>
              </w:rPr>
              <w:t xml:space="preserve">Spoluvlastnícky podiel </w:t>
            </w:r>
            <w:r>
              <w:rPr>
                <w:rFonts w:ascii="Century Gothic" w:eastAsia="Century Gothic" w:hAnsi="Century Gothic" w:cs="Century Gothic"/>
                <w:b/>
                <w:sz w:val="18"/>
              </w:rPr>
              <w:lastRenderedPageBreak/>
              <w:t>bytu/</w:t>
            </w:r>
            <w:proofErr w:type="spellStart"/>
            <w:r>
              <w:rPr>
                <w:rFonts w:ascii="Century Gothic" w:eastAsia="Century Gothic" w:hAnsi="Century Gothic" w:cs="Century Gothic"/>
                <w:b/>
                <w:sz w:val="18"/>
              </w:rPr>
              <w:t>nebytu</w:t>
            </w:r>
            <w:proofErr w:type="spellEnd"/>
            <w:r>
              <w:rPr>
                <w:rFonts w:ascii="Century Gothic" w:eastAsia="Century Gothic" w:hAnsi="Century Gothic" w:cs="Century Gothic"/>
                <w:b/>
                <w:sz w:val="18"/>
              </w:rPr>
              <w:t xml:space="preserve"> k pozemku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14:paraId="2DB99F2B" w14:textId="77777777" w:rsidR="00173DEF" w:rsidRDefault="00C364CD">
            <w:pPr>
              <w:jc w:val="center"/>
            </w:pPr>
            <w:r>
              <w:rPr>
                <w:rFonts w:ascii="Century Gothic" w:eastAsia="Century Gothic" w:hAnsi="Century Gothic" w:cs="Century Gothic"/>
                <w:b/>
                <w:sz w:val="18"/>
              </w:rPr>
              <w:lastRenderedPageBreak/>
              <w:t>Výmera podielu [m</w:t>
            </w:r>
            <w:r>
              <w:rPr>
                <w:rFonts w:ascii="Century Gothic" w:eastAsia="Century Gothic" w:hAnsi="Century Gothic" w:cs="Century Gothic"/>
                <w:b/>
                <w:sz w:val="18"/>
                <w:vertAlign w:val="superscript"/>
              </w:rPr>
              <w:t>2</w:t>
            </w:r>
            <w:r>
              <w:rPr>
                <w:rFonts w:ascii="Century Gothic" w:eastAsia="Century Gothic" w:hAnsi="Century Gothic" w:cs="Century Gothic"/>
                <w:b/>
                <w:sz w:val="18"/>
              </w:rPr>
              <w:t>]</w:t>
            </w:r>
          </w:p>
        </w:tc>
      </w:tr>
      <w:tr w:rsidR="00173DEF" w14:paraId="1F899CF9" w14:textId="77777777">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B674FF5" w14:textId="77777777" w:rsidR="00173DEF" w:rsidRDefault="00C364CD">
            <w:r>
              <w:rPr>
                <w:color w:val="000000"/>
                <w:sz w:val="18"/>
              </w:rPr>
              <w:t>608/1</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5735E12" w14:textId="77777777" w:rsidR="00173DEF" w:rsidRDefault="00C364CD">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EC99E0" w14:textId="77777777" w:rsidR="00173DEF" w:rsidRDefault="00C364CD">
            <w:pPr>
              <w:jc w:val="right"/>
            </w:pPr>
            <w:r>
              <w:rPr>
                <w:color w:val="000000"/>
                <w:sz w:val="18"/>
              </w:rPr>
              <w:t>1012,00</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0D80F32" w14:textId="77777777" w:rsidR="00173DEF" w:rsidRDefault="00C364CD">
            <w:pPr>
              <w:jc w:val="right"/>
            </w:pPr>
            <w:r>
              <w:rPr>
                <w:color w:val="000000"/>
                <w:sz w:val="18"/>
              </w:rPr>
              <w:t>1/1</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BCBF5CA" w14:textId="77777777" w:rsidR="00173DEF" w:rsidRDefault="00C364CD">
            <w:pPr>
              <w:jc w:val="right"/>
            </w:pPr>
            <w:r>
              <w:rPr>
                <w:color w:val="000000"/>
                <w:sz w:val="18"/>
              </w:rPr>
              <w:t>6431/246951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AA10D57" w14:textId="77777777" w:rsidR="00173DEF" w:rsidRDefault="00C364CD">
            <w:pPr>
              <w:jc w:val="right"/>
            </w:pPr>
            <w:r>
              <w:rPr>
                <w:color w:val="000000"/>
                <w:sz w:val="18"/>
              </w:rPr>
              <w:t>26,35</w:t>
            </w:r>
          </w:p>
        </w:tc>
      </w:tr>
      <w:tr w:rsidR="00173DEF" w14:paraId="6FEEEB37" w14:textId="77777777">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D57B22D" w14:textId="77777777" w:rsidR="00173DEF" w:rsidRDefault="00C364CD">
            <w:r>
              <w:rPr>
                <w:color w:val="000000"/>
                <w:sz w:val="18"/>
              </w:rPr>
              <w:t>608/2</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5B719E" w14:textId="77777777" w:rsidR="00173DEF" w:rsidRDefault="00C364CD">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7228B3F" w14:textId="77777777" w:rsidR="00173DEF" w:rsidRDefault="00C364CD">
            <w:pPr>
              <w:jc w:val="right"/>
            </w:pPr>
            <w:r>
              <w:rPr>
                <w:color w:val="000000"/>
                <w:sz w:val="18"/>
              </w:rPr>
              <w:t>2,00</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344C959" w14:textId="77777777" w:rsidR="00173DEF" w:rsidRDefault="00C364CD">
            <w:pPr>
              <w:jc w:val="right"/>
            </w:pPr>
            <w:r>
              <w:rPr>
                <w:color w:val="000000"/>
                <w:sz w:val="18"/>
              </w:rPr>
              <w:t>1/1</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0ED56E3" w14:textId="77777777" w:rsidR="00173DEF" w:rsidRDefault="00C364CD">
            <w:pPr>
              <w:jc w:val="right"/>
            </w:pPr>
            <w:r>
              <w:rPr>
                <w:color w:val="000000"/>
                <w:sz w:val="18"/>
              </w:rPr>
              <w:t>6431/246951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C2B3077" w14:textId="77777777" w:rsidR="00173DEF" w:rsidRDefault="00C364CD">
            <w:pPr>
              <w:jc w:val="right"/>
            </w:pPr>
            <w:r>
              <w:rPr>
                <w:color w:val="000000"/>
                <w:sz w:val="18"/>
              </w:rPr>
              <w:t>0,05</w:t>
            </w:r>
          </w:p>
        </w:tc>
      </w:tr>
      <w:tr w:rsidR="00173DEF" w14:paraId="68915EE8" w14:textId="77777777">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BC2A0B4" w14:textId="77777777" w:rsidR="00173DEF" w:rsidRDefault="00C364CD">
            <w:r>
              <w:rPr>
                <w:rFonts w:ascii="Century Gothic" w:eastAsia="Century Gothic" w:hAnsi="Century Gothic" w:cs="Century Gothic"/>
                <w:b/>
                <w:color w:val="000000"/>
                <w:sz w:val="18"/>
              </w:rPr>
              <w:t xml:space="preserve">Spolu výmera  </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49BFFD2" w14:textId="77777777" w:rsidR="00173DEF" w:rsidRDefault="00173DEF">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5FB1DA61" w14:textId="77777777" w:rsidR="00173DEF" w:rsidRDefault="00173DEF">
            <w:pPr>
              <w:jc w:val="right"/>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51392D4" w14:textId="77777777" w:rsidR="00173DEF" w:rsidRDefault="00173DEF">
            <w:pPr>
              <w:jc w:val="right"/>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1AF4B5D2" w14:textId="77777777" w:rsidR="00173DEF" w:rsidRDefault="00173DEF">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38EFF4DC" w14:textId="77777777" w:rsidR="00173DEF" w:rsidRDefault="00C364CD">
            <w:pPr>
              <w:jc w:val="right"/>
            </w:pPr>
            <w:r>
              <w:rPr>
                <w:rFonts w:ascii="Century Gothic" w:eastAsia="Century Gothic" w:hAnsi="Century Gothic" w:cs="Century Gothic"/>
                <w:b/>
                <w:color w:val="000000"/>
                <w:sz w:val="18"/>
              </w:rPr>
              <w:t>26,40</w:t>
            </w:r>
          </w:p>
        </w:tc>
      </w:tr>
    </w:tbl>
    <w:p w14:paraId="2BF2D2F5" w14:textId="77777777" w:rsidR="00173DEF" w:rsidRDefault="00173DEF"/>
    <w:p w14:paraId="1D93D154" w14:textId="77777777" w:rsidR="00173DEF" w:rsidRDefault="00C364CD">
      <w:pPr>
        <w:tabs>
          <w:tab w:val="left" w:pos="4535"/>
        </w:tabs>
      </w:pPr>
      <w:r>
        <w:rPr>
          <w:rFonts w:ascii="Century Gothic" w:eastAsia="Century Gothic" w:hAnsi="Century Gothic" w:cs="Century Gothic"/>
          <w:b/>
          <w:color w:val="000000"/>
        </w:rPr>
        <w:t xml:space="preserve">Obec:   </w:t>
      </w:r>
      <w:r>
        <w:rPr>
          <w:rStyle w:val="Zvraznenie"/>
          <w:i w:val="0"/>
          <w:color w:val="000000"/>
        </w:rPr>
        <w:t xml:space="preserve"> </w:t>
      </w:r>
      <w:r>
        <w:rPr>
          <w:rStyle w:val="Zvraznenie"/>
          <w:i w:val="0"/>
          <w:color w:val="000000"/>
        </w:rPr>
        <w:tab/>
        <w:t>Žiar nad Hronom</w:t>
      </w:r>
      <w:r>
        <w:cr/>
      </w:r>
      <w:r>
        <w:rPr>
          <w:rFonts w:ascii="Century Gothic" w:eastAsia="Century Gothic" w:hAnsi="Century Gothic" w:cs="Century Gothic"/>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9,96 €/m</w:t>
      </w:r>
      <w:r>
        <w:rPr>
          <w:rStyle w:val="Zvraznenie"/>
          <w:i w:val="0"/>
          <w:color w:val="000000"/>
          <w:vertAlign w:val="superscript"/>
        </w:rPr>
        <w:t>2</w:t>
      </w:r>
    </w:p>
    <w:p w14:paraId="4AD25291" w14:textId="77777777" w:rsidR="00173DEF" w:rsidRDefault="00173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173DEF" w14:paraId="000914DD"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14:paraId="01B6505C" w14:textId="77777777" w:rsidR="00173DEF" w:rsidRDefault="00C364CD">
            <w:pPr>
              <w:jc w:val="center"/>
            </w:pPr>
            <w:r>
              <w:rPr>
                <w:rFonts w:ascii="Century Gothic" w:eastAsia="Century Gothic" w:hAnsi="Century Gothic" w:cs="Century Gothic"/>
                <w:b/>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14:paraId="4A357811" w14:textId="77777777" w:rsidR="00173DEF" w:rsidRDefault="00C364CD">
            <w:pPr>
              <w:jc w:val="center"/>
            </w:pPr>
            <w:r>
              <w:rPr>
                <w:rFonts w:ascii="Century Gothic" w:eastAsia="Century Gothic" w:hAnsi="Century Gothic" w:cs="Century Gothic"/>
                <w:b/>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14:paraId="004C0930" w14:textId="77777777" w:rsidR="00173DEF" w:rsidRDefault="00C364CD">
            <w:pPr>
              <w:jc w:val="center"/>
            </w:pPr>
            <w:r>
              <w:rPr>
                <w:rFonts w:ascii="Century Gothic" w:eastAsia="Century Gothic" w:hAnsi="Century Gothic" w:cs="Century Gothic"/>
                <w:b/>
                <w:sz w:val="18"/>
              </w:rPr>
              <w:t>Hodnota koeficientu</w:t>
            </w:r>
          </w:p>
        </w:tc>
      </w:tr>
      <w:tr w:rsidR="00173DEF" w14:paraId="55FF02A3"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7720C05" w14:textId="77777777" w:rsidR="00173DEF" w:rsidRDefault="00C364CD">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D440AB2" w14:textId="77777777" w:rsidR="00173DEF" w:rsidRDefault="00C364CD">
            <w:r>
              <w:rPr>
                <w:color w:val="000000"/>
                <w:sz w:val="18"/>
              </w:rPr>
              <w:t>4. centrá miest od 10 000 do 50 000 obyvateľov, obytné zóny miest nad 50 000 obyvateľov, obytné zóny samostatných obcí v dosahu miest nad 50 000 obyvateľov, prednostné oblasti vilových alebo rodinných domov v centre i mimo centra mesta, oblasti rekreačných stavieb v dôležitých centrách turistického ruchu, priemyslové a poľnohospodárske oblasti miest nad 50 000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65B41FA" w14:textId="77777777" w:rsidR="00173DEF" w:rsidRDefault="00C364CD">
            <w:pPr>
              <w:jc w:val="center"/>
            </w:pPr>
            <w:r>
              <w:rPr>
                <w:color w:val="000000"/>
                <w:sz w:val="18"/>
              </w:rPr>
              <w:t>1,30</w:t>
            </w:r>
          </w:p>
        </w:tc>
      </w:tr>
      <w:tr w:rsidR="00173DEF" w14:paraId="089EE3FE"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31519DB" w14:textId="77777777" w:rsidR="00173DEF" w:rsidRDefault="00C364CD">
            <w:pPr>
              <w:jc w:val="center"/>
            </w:pPr>
            <w:r>
              <w:rPr>
                <w:color w:val="000000"/>
                <w:sz w:val="18"/>
              </w:rPr>
              <w:t>k</w:t>
            </w:r>
            <w:r>
              <w:rPr>
                <w:color w:val="000000"/>
                <w:sz w:val="18"/>
                <w:vertAlign w:val="subscript"/>
              </w:rPr>
              <w:t>V</w:t>
            </w:r>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8DBCF3" w14:textId="77777777" w:rsidR="00173DEF" w:rsidRDefault="00C364CD">
            <w:r>
              <w:rPr>
                <w:color w:val="000000"/>
                <w:sz w:val="18"/>
              </w:rPr>
              <w:t>8. - nebytové budovy pre obchod, administratívu, ubytovanie, kultúru s nadštandardným vybavením, viacpodlažné budovy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796A0AE" w14:textId="77777777" w:rsidR="00173DEF" w:rsidRDefault="00C364CD">
            <w:pPr>
              <w:jc w:val="center"/>
            </w:pPr>
            <w:r>
              <w:rPr>
                <w:color w:val="000000"/>
                <w:sz w:val="18"/>
              </w:rPr>
              <w:t>1,30</w:t>
            </w:r>
          </w:p>
        </w:tc>
      </w:tr>
      <w:tr w:rsidR="00173DEF" w14:paraId="58412B1A"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29D4444" w14:textId="77777777" w:rsidR="00173DEF" w:rsidRDefault="00C364CD">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650B8FF" w14:textId="77777777" w:rsidR="00173DEF" w:rsidRDefault="00C364CD">
            <w:r>
              <w:rPr>
                <w:color w:val="000000"/>
                <w:sz w:val="18"/>
              </w:rPr>
              <w:t>4. pozemky v mestách s možnosťou využitia mestskej hromadnej dopravy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1D5F5BE" w14:textId="77777777" w:rsidR="00173DEF" w:rsidRDefault="00C364CD">
            <w:pPr>
              <w:jc w:val="center"/>
            </w:pPr>
            <w:r>
              <w:rPr>
                <w:color w:val="000000"/>
                <w:sz w:val="18"/>
              </w:rPr>
              <w:t>1,00</w:t>
            </w:r>
          </w:p>
        </w:tc>
      </w:tr>
      <w:tr w:rsidR="00173DEF" w14:paraId="02BE0865"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71F5D4F" w14:textId="77777777" w:rsidR="00173DEF" w:rsidRDefault="00C364CD">
            <w:pPr>
              <w:jc w:val="center"/>
            </w:pPr>
            <w:proofErr w:type="spellStart"/>
            <w:r>
              <w:rPr>
                <w:color w:val="000000"/>
                <w:sz w:val="18"/>
              </w:rPr>
              <w:t>k</w:t>
            </w:r>
            <w:r>
              <w:rPr>
                <w:color w:val="000000"/>
                <w:sz w:val="18"/>
                <w:vertAlign w:val="subscript"/>
              </w:rPr>
              <w:t>F</w:t>
            </w:r>
            <w:proofErr w:type="spellEnd"/>
            <w:r>
              <w:br/>
            </w:r>
            <w:r>
              <w:rPr>
                <w:color w:val="000000"/>
                <w:sz w:val="18"/>
              </w:rPr>
              <w:t>koeficient funkčného využitia územia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4B89DF" w14:textId="77777777" w:rsidR="00173DEF" w:rsidRDefault="00C364CD">
            <w:r>
              <w:rPr>
                <w:color w:val="000000"/>
                <w:sz w:val="18"/>
              </w:rPr>
              <w:t>1. plochy území občianskej vybavenosti s prevahou plôch pre obchod a služby (obchodná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1F5189D" w14:textId="77777777" w:rsidR="00173DEF" w:rsidRDefault="00C364CD">
            <w:pPr>
              <w:jc w:val="center"/>
            </w:pPr>
            <w:r>
              <w:rPr>
                <w:color w:val="000000"/>
                <w:sz w:val="18"/>
              </w:rPr>
              <w:t>2,00</w:t>
            </w:r>
          </w:p>
        </w:tc>
      </w:tr>
      <w:tr w:rsidR="00173DEF" w14:paraId="36C220B1"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F54B77F" w14:textId="77777777" w:rsidR="00173DEF" w:rsidRDefault="00C364CD">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01074CF" w14:textId="77777777" w:rsidR="00173DEF" w:rsidRDefault="00C364CD">
            <w:r>
              <w:rPr>
                <w:color w:val="000000"/>
                <w:sz w:val="18"/>
              </w:rPr>
              <w:t>4. veľmi dobrá vybavenosť (možnosť napojenia na viac ako tri druhy verejných sietí)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25DE25F" w14:textId="77777777" w:rsidR="00173DEF" w:rsidRDefault="00C364CD">
            <w:pPr>
              <w:jc w:val="center"/>
            </w:pPr>
            <w:r>
              <w:rPr>
                <w:color w:val="000000"/>
                <w:sz w:val="18"/>
              </w:rPr>
              <w:t>1,50</w:t>
            </w:r>
          </w:p>
        </w:tc>
      </w:tr>
      <w:tr w:rsidR="00173DEF" w14:paraId="12C4A88B"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06D070D" w14:textId="77777777" w:rsidR="00173DEF" w:rsidRDefault="00C364CD">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1B462CE" w14:textId="77777777" w:rsidR="00173DEF" w:rsidRDefault="00C364CD">
            <w:r>
              <w:rPr>
                <w:color w:val="000000"/>
                <w:sz w:val="18"/>
              </w:rPr>
              <w:t>0.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03F2D97" w14:textId="77777777" w:rsidR="00173DEF" w:rsidRDefault="00C364CD">
            <w:pPr>
              <w:jc w:val="center"/>
            </w:pPr>
            <w:r>
              <w:rPr>
                <w:color w:val="000000"/>
                <w:sz w:val="18"/>
              </w:rPr>
              <w:t>1,00</w:t>
            </w:r>
          </w:p>
        </w:tc>
      </w:tr>
      <w:tr w:rsidR="00173DEF" w14:paraId="278DD06F"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1D8286D4" w14:textId="77777777" w:rsidR="00173DEF" w:rsidRDefault="00C364CD">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37B2E49" w14:textId="77777777" w:rsidR="00173DEF" w:rsidRDefault="00C364CD">
            <w:r>
              <w:rPr>
                <w:color w:val="000000"/>
                <w:sz w:val="18"/>
              </w:rPr>
              <w:t>0.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17AB7400" w14:textId="77777777" w:rsidR="00173DEF" w:rsidRDefault="00C364CD">
            <w:pPr>
              <w:jc w:val="center"/>
            </w:pPr>
            <w:r>
              <w:rPr>
                <w:color w:val="000000"/>
                <w:sz w:val="18"/>
              </w:rPr>
              <w:t>1,00</w:t>
            </w:r>
          </w:p>
        </w:tc>
      </w:tr>
    </w:tbl>
    <w:p w14:paraId="06820127" w14:textId="77777777" w:rsidR="00173DEF" w:rsidRDefault="00173DEF"/>
    <w:p w14:paraId="4472EBF1" w14:textId="77777777" w:rsidR="00173DEF" w:rsidRDefault="00C364CD">
      <w:r>
        <w:rPr>
          <w:rFonts w:ascii="Century Gothic" w:eastAsia="Century Gothic" w:hAnsi="Century Gothic" w:cs="Century Gothic"/>
          <w:b/>
          <w:color w:val="000000"/>
          <w:sz w:val="22"/>
        </w:rPr>
        <w:t>JEDNOTKOVÁ HODNOTA POZEMKU</w:t>
      </w:r>
    </w:p>
    <w:p w14:paraId="07D24DED" w14:textId="77777777" w:rsidR="00173DEF" w:rsidRDefault="00173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73DEF" w14:paraId="155001B8" w14:textId="7777777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2A043A9E" w14:textId="77777777" w:rsidR="00173DEF" w:rsidRDefault="00C364CD">
            <w:pPr>
              <w:jc w:val="center"/>
            </w:pPr>
            <w:r>
              <w:rPr>
                <w:rFonts w:ascii="Century Gothic" w:eastAsia="Century Gothic" w:hAnsi="Century Gothic" w:cs="Century Gothic"/>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7F4977BE" w14:textId="77777777" w:rsidR="00173DEF" w:rsidRDefault="00C364CD">
            <w:pPr>
              <w:jc w:val="center"/>
            </w:pPr>
            <w:r>
              <w:rPr>
                <w:rFonts w:ascii="Century Gothic" w:eastAsia="Century Gothic" w:hAnsi="Century Gothic" w:cs="Century Gothic"/>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083A4A4" w14:textId="77777777" w:rsidR="00173DEF" w:rsidRDefault="00C364CD">
            <w:pPr>
              <w:jc w:val="center"/>
            </w:pPr>
            <w:r>
              <w:rPr>
                <w:rFonts w:ascii="Century Gothic" w:eastAsia="Century Gothic" w:hAnsi="Century Gothic" w:cs="Century Gothic"/>
                <w:b/>
                <w:color w:val="000000"/>
                <w:sz w:val="18"/>
              </w:rPr>
              <w:t>Hodnota</w:t>
            </w:r>
          </w:p>
        </w:tc>
      </w:tr>
      <w:tr w:rsidR="00173DEF" w14:paraId="3C9AE188"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95EB707" w14:textId="77777777" w:rsidR="00173DEF" w:rsidRDefault="00C364CD">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1A05074" w14:textId="77777777" w:rsidR="00173DEF" w:rsidRDefault="00C364CD">
            <w:proofErr w:type="spellStart"/>
            <w:r>
              <w:rPr>
                <w:color w:val="000000"/>
                <w:sz w:val="18"/>
              </w:rPr>
              <w:t>k</w:t>
            </w:r>
            <w:r>
              <w:rPr>
                <w:color w:val="000000"/>
                <w:sz w:val="18"/>
                <w:vertAlign w:val="subscript"/>
              </w:rPr>
              <w:t>PD</w:t>
            </w:r>
            <w:proofErr w:type="spellEnd"/>
            <w:r>
              <w:rPr>
                <w:color w:val="000000"/>
                <w:sz w:val="18"/>
              </w:rPr>
              <w:t xml:space="preserve"> = 1,30 * 1,30 * 1,00 * 2,00 * 1,50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E3B1B7F" w14:textId="77777777" w:rsidR="00173DEF" w:rsidRDefault="00C364CD">
            <w:pPr>
              <w:jc w:val="right"/>
            </w:pPr>
            <w:r>
              <w:rPr>
                <w:color w:val="000000"/>
                <w:sz w:val="18"/>
              </w:rPr>
              <w:t>5,0700</w:t>
            </w:r>
          </w:p>
        </w:tc>
      </w:tr>
      <w:tr w:rsidR="00173DEF" w14:paraId="2A691757" w14:textId="77777777">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1CCAF04E" w14:textId="77777777" w:rsidR="00173DEF" w:rsidRDefault="00C364CD">
            <w:r>
              <w:rPr>
                <w:color w:val="000000"/>
                <w:sz w:val="18"/>
              </w:rPr>
              <w:t>Jednotková 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071A845" w14:textId="77777777" w:rsidR="00173DEF" w:rsidRDefault="00C364CD">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9,96 €/m</w:t>
            </w:r>
            <w:r>
              <w:rPr>
                <w:color w:val="000000"/>
                <w:sz w:val="18"/>
                <w:vertAlign w:val="superscript"/>
              </w:rPr>
              <w:t>2</w:t>
            </w:r>
            <w:r>
              <w:rPr>
                <w:color w:val="000000"/>
                <w:sz w:val="18"/>
              </w:rPr>
              <w:t xml:space="preserve"> * 5,0700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14:paraId="135120EE" w14:textId="77777777" w:rsidR="00173DEF" w:rsidRDefault="00C364CD">
            <w:pPr>
              <w:jc w:val="right"/>
            </w:pPr>
            <w:r>
              <w:rPr>
                <w:rFonts w:ascii="Century Gothic" w:eastAsia="Century Gothic" w:hAnsi="Century Gothic" w:cs="Century Gothic"/>
                <w:b/>
                <w:sz w:val="18"/>
              </w:rPr>
              <w:t>50,50 €/m</w:t>
            </w:r>
            <w:r>
              <w:rPr>
                <w:rFonts w:ascii="Century Gothic" w:eastAsia="Century Gothic" w:hAnsi="Century Gothic" w:cs="Century Gothic"/>
                <w:b/>
                <w:sz w:val="18"/>
                <w:vertAlign w:val="superscript"/>
              </w:rPr>
              <w:t>2</w:t>
            </w:r>
          </w:p>
        </w:tc>
      </w:tr>
    </w:tbl>
    <w:p w14:paraId="1CB12605" w14:textId="77777777" w:rsidR="00173DEF" w:rsidRDefault="00173DEF"/>
    <w:p w14:paraId="530C573F" w14:textId="77777777" w:rsidR="00173DEF" w:rsidRDefault="00173DEF"/>
    <w:p w14:paraId="1B7BE607" w14:textId="77777777" w:rsidR="00173DEF" w:rsidRDefault="00C364CD">
      <w:r>
        <w:rPr>
          <w:rFonts w:ascii="Century Gothic" w:eastAsia="Century Gothic" w:hAnsi="Century Gothic" w:cs="Century Gothic"/>
          <w:b/>
          <w:color w:val="000000"/>
          <w:sz w:val="22"/>
        </w:rPr>
        <w:t>VYHODNOTENIE</w:t>
      </w:r>
    </w:p>
    <w:p w14:paraId="7B3461B9" w14:textId="77777777" w:rsidR="00173DEF" w:rsidRDefault="00173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73DEF" w14:paraId="3A0FAFB8" w14:textId="7777777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2395E57A" w14:textId="77777777" w:rsidR="00173DEF" w:rsidRDefault="00C364CD">
            <w:pPr>
              <w:jc w:val="center"/>
            </w:pPr>
            <w:r>
              <w:rPr>
                <w:rFonts w:ascii="Century Gothic" w:eastAsia="Century Gothic" w:hAnsi="Century Gothic" w:cs="Century Gothic"/>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891491E" w14:textId="77777777" w:rsidR="00173DEF" w:rsidRDefault="00C364CD">
            <w:pPr>
              <w:jc w:val="center"/>
            </w:pPr>
            <w:r>
              <w:rPr>
                <w:rFonts w:ascii="Century Gothic" w:eastAsia="Century Gothic" w:hAnsi="Century Gothic" w:cs="Century Gothic"/>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08AEEEE6" w14:textId="77777777" w:rsidR="00173DEF" w:rsidRDefault="00C364CD">
            <w:pPr>
              <w:jc w:val="center"/>
            </w:pPr>
            <w:r>
              <w:rPr>
                <w:rFonts w:ascii="Century Gothic" w:eastAsia="Century Gothic" w:hAnsi="Century Gothic" w:cs="Century Gothic"/>
                <w:b/>
                <w:color w:val="000000"/>
                <w:sz w:val="18"/>
              </w:rPr>
              <w:t>Všeobecná hodnota [€]</w:t>
            </w:r>
          </w:p>
        </w:tc>
      </w:tr>
      <w:tr w:rsidR="00173DEF" w14:paraId="4905E28D"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6D4E83C" w14:textId="77777777" w:rsidR="00173DEF" w:rsidRDefault="00C364CD">
            <w:r>
              <w:rPr>
                <w:color w:val="000000"/>
                <w:sz w:val="18"/>
              </w:rPr>
              <w:t>parcela č. 608/1</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0DDF6BA" w14:textId="77777777" w:rsidR="00173DEF" w:rsidRDefault="00C364CD">
            <w:r>
              <w:rPr>
                <w:color w:val="000000"/>
                <w:sz w:val="18"/>
              </w:rPr>
              <w:t>1 012,00 m</w:t>
            </w:r>
            <w:r>
              <w:rPr>
                <w:color w:val="000000"/>
                <w:sz w:val="18"/>
                <w:vertAlign w:val="superscript"/>
              </w:rPr>
              <w:t>2</w:t>
            </w:r>
            <w:r>
              <w:rPr>
                <w:color w:val="000000"/>
                <w:sz w:val="18"/>
              </w:rPr>
              <w:t xml:space="preserve"> * 50,50 €/m</w:t>
            </w:r>
            <w:r>
              <w:rPr>
                <w:color w:val="000000"/>
                <w:sz w:val="18"/>
                <w:vertAlign w:val="superscript"/>
              </w:rPr>
              <w:t>2</w:t>
            </w:r>
            <w:r>
              <w:rPr>
                <w:color w:val="000000"/>
                <w:sz w:val="18"/>
              </w:rPr>
              <w:t xml:space="preserve"> * 1/1*6431/246951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E4F0880" w14:textId="77777777" w:rsidR="00173DEF" w:rsidRDefault="00C364CD">
            <w:pPr>
              <w:jc w:val="right"/>
            </w:pPr>
            <w:r>
              <w:rPr>
                <w:color w:val="000000"/>
                <w:sz w:val="18"/>
              </w:rPr>
              <w:t>1 330,88</w:t>
            </w:r>
          </w:p>
        </w:tc>
      </w:tr>
      <w:tr w:rsidR="00173DEF" w14:paraId="3CA5D1D5"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1D12314" w14:textId="77777777" w:rsidR="00173DEF" w:rsidRDefault="00C364CD">
            <w:r>
              <w:rPr>
                <w:color w:val="000000"/>
                <w:sz w:val="18"/>
              </w:rPr>
              <w:t>parcela č. 608/2</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F3B604D" w14:textId="77777777" w:rsidR="00173DEF" w:rsidRDefault="00C364CD">
            <w:r>
              <w:rPr>
                <w:color w:val="000000"/>
                <w:sz w:val="18"/>
              </w:rPr>
              <w:t>2,00 m</w:t>
            </w:r>
            <w:r>
              <w:rPr>
                <w:color w:val="000000"/>
                <w:sz w:val="18"/>
                <w:vertAlign w:val="superscript"/>
              </w:rPr>
              <w:t>2</w:t>
            </w:r>
            <w:r>
              <w:rPr>
                <w:color w:val="000000"/>
                <w:sz w:val="18"/>
              </w:rPr>
              <w:t xml:space="preserve"> * 50,50 €/m</w:t>
            </w:r>
            <w:r>
              <w:rPr>
                <w:color w:val="000000"/>
                <w:sz w:val="18"/>
                <w:vertAlign w:val="superscript"/>
              </w:rPr>
              <w:t>2</w:t>
            </w:r>
            <w:r>
              <w:rPr>
                <w:color w:val="000000"/>
                <w:sz w:val="18"/>
              </w:rPr>
              <w:t xml:space="preserve"> * 1/1*6431/246951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3EA3FFE" w14:textId="77777777" w:rsidR="00173DEF" w:rsidRDefault="00C364CD">
            <w:pPr>
              <w:jc w:val="right"/>
            </w:pPr>
            <w:r>
              <w:rPr>
                <w:color w:val="000000"/>
                <w:sz w:val="18"/>
              </w:rPr>
              <w:t>2,63</w:t>
            </w:r>
          </w:p>
        </w:tc>
      </w:tr>
      <w:tr w:rsidR="00173DEF" w14:paraId="64EC6E9E" w14:textId="7777777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06FBB0F" w14:textId="77777777" w:rsidR="00173DEF" w:rsidRDefault="00C364CD">
            <w:r>
              <w:rPr>
                <w:rFonts w:ascii="Century Gothic" w:eastAsia="Century Gothic" w:hAnsi="Century Gothic" w:cs="Century Gothic"/>
                <w:b/>
                <w:color w:val="000000"/>
                <w:sz w:val="18"/>
              </w:rPr>
              <w:t>Spolu</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196810C2" w14:textId="77777777" w:rsidR="00173DEF" w:rsidRDefault="00173DEF"/>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857A1F1" w14:textId="77777777" w:rsidR="00173DEF" w:rsidRDefault="00C364CD">
            <w:pPr>
              <w:jc w:val="right"/>
            </w:pPr>
            <w:r>
              <w:rPr>
                <w:rFonts w:ascii="Century Gothic" w:eastAsia="Century Gothic" w:hAnsi="Century Gothic" w:cs="Century Gothic"/>
                <w:b/>
                <w:color w:val="000000"/>
                <w:sz w:val="18"/>
              </w:rPr>
              <w:t>1 333,51</w:t>
            </w:r>
          </w:p>
        </w:tc>
      </w:tr>
    </w:tbl>
    <w:p w14:paraId="5D5C9BF5" w14:textId="77777777" w:rsidR="00173DEF" w:rsidRDefault="00173DEF"/>
    <w:p w14:paraId="44D7E9CF" w14:textId="77777777" w:rsidR="00173DEF" w:rsidRDefault="00C364CD">
      <w:pPr>
        <w:pStyle w:val="Nadpis2"/>
      </w:pPr>
      <w:r>
        <w:br w:type="page"/>
      </w:r>
      <w:bookmarkStart w:id="13" w:name="_Toc256000012"/>
      <w:r>
        <w:rPr>
          <w:rFonts w:ascii="Century Gothic" w:eastAsia="Century Gothic" w:hAnsi="Century Gothic" w:cs="Century Gothic"/>
          <w:b w:val="0"/>
          <w:i w:val="0"/>
          <w:color w:val="000000"/>
          <w:sz w:val="52"/>
        </w:rPr>
        <w:lastRenderedPageBreak/>
        <w:t>III. ZÁVER</w:t>
      </w:r>
      <w:bookmarkEnd w:id="13"/>
    </w:p>
    <w:p w14:paraId="2A3181F1" w14:textId="77777777" w:rsidR="00173DEF" w:rsidRDefault="00C364CD">
      <w:pPr>
        <w:pStyle w:val="Nadpis3"/>
      </w:pPr>
      <w:bookmarkStart w:id="14" w:name="_Toc256000013"/>
      <w:r>
        <w:rPr>
          <w:rFonts w:ascii="Century Gothic" w:eastAsia="Century Gothic" w:hAnsi="Century Gothic" w:cs="Century Gothic"/>
          <w:color w:val="000000"/>
          <w:sz w:val="32"/>
        </w:rPr>
        <w:t>OTÁZKY A ODPOVEDE</w:t>
      </w:r>
      <w:bookmarkEnd w:id="14"/>
    </w:p>
    <w:p w14:paraId="4852C8ED" w14:textId="77777777" w:rsidR="00173DEF" w:rsidRDefault="00173DEF"/>
    <w:p w14:paraId="2AF305CA" w14:textId="77777777" w:rsidR="00173DEF" w:rsidRDefault="00C364CD" w:rsidP="003653E2">
      <w:pPr>
        <w:jc w:val="both"/>
      </w:pPr>
      <w:r>
        <w:rPr>
          <w:rStyle w:val="Zvraznenie"/>
          <w:i w:val="0"/>
          <w:color w:val="000000"/>
        </w:rPr>
        <w:t xml:space="preserve">Znaleckou úlohou bolo stanovenie všeobecnej hodnoty nehnuteľností bytu č. 21, vchod č. 21, v bytovom dome </w:t>
      </w:r>
      <w:proofErr w:type="spellStart"/>
      <w:r>
        <w:rPr>
          <w:rStyle w:val="Zvraznenie"/>
          <w:i w:val="0"/>
          <w:color w:val="000000"/>
        </w:rPr>
        <w:t>súp</w:t>
      </w:r>
      <w:proofErr w:type="spellEnd"/>
      <w:r>
        <w:rPr>
          <w:rStyle w:val="Zvraznenie"/>
          <w:i w:val="0"/>
          <w:color w:val="000000"/>
        </w:rPr>
        <w:t xml:space="preserve">. č. 473 na </w:t>
      </w:r>
      <w:proofErr w:type="spellStart"/>
      <w:r>
        <w:rPr>
          <w:rStyle w:val="Zvraznenie"/>
          <w:i w:val="0"/>
          <w:color w:val="000000"/>
        </w:rPr>
        <w:t>parc</w:t>
      </w:r>
      <w:proofErr w:type="spellEnd"/>
      <w:r>
        <w:rPr>
          <w:rStyle w:val="Zvraznenie"/>
          <w:i w:val="0"/>
          <w:color w:val="000000"/>
        </w:rPr>
        <w:t xml:space="preserve">. C KN č. 608/1 a 608/2 a podiel na pozemku </w:t>
      </w:r>
      <w:proofErr w:type="spellStart"/>
      <w:r>
        <w:rPr>
          <w:rStyle w:val="Zvraznenie"/>
          <w:i w:val="0"/>
          <w:color w:val="000000"/>
        </w:rPr>
        <w:t>parc</w:t>
      </w:r>
      <w:proofErr w:type="spellEnd"/>
      <w:r>
        <w:rPr>
          <w:rStyle w:val="Zvraznenie"/>
          <w:i w:val="0"/>
          <w:color w:val="000000"/>
        </w:rPr>
        <w:t xml:space="preserve">. CKN č. 608/1 a 608/2 v meste Žiar nad Hronom, </w:t>
      </w:r>
      <w:proofErr w:type="spellStart"/>
      <w:r>
        <w:rPr>
          <w:rStyle w:val="Zvraznenie"/>
          <w:i w:val="0"/>
          <w:color w:val="000000"/>
        </w:rPr>
        <w:t>k.ú</w:t>
      </w:r>
      <w:proofErr w:type="spellEnd"/>
      <w:r>
        <w:rPr>
          <w:rStyle w:val="Zvraznenie"/>
          <w:i w:val="0"/>
          <w:color w:val="000000"/>
        </w:rPr>
        <w:t xml:space="preserve">. Žiar nad Hronom zapísaných na liste vlastníctva č. 1378 v spoluvlastníckom podiele 1/1, vrátane podielu na spoločných častiach a spoločných zariadeniach domu, a spoluvlastníckeho podielu k pozemku. Všeobecná hodnota nehnuteľností a stavieb bola stanovená podľa vyhlášky MS SR č.492/2004 </w:t>
      </w:r>
      <w:proofErr w:type="spellStart"/>
      <w:r>
        <w:rPr>
          <w:rStyle w:val="Zvraznenie"/>
          <w:i w:val="0"/>
          <w:color w:val="000000"/>
        </w:rPr>
        <w:t>Z.z</w:t>
      </w:r>
      <w:proofErr w:type="spellEnd"/>
      <w:r>
        <w:rPr>
          <w:rStyle w:val="Zvraznenie"/>
          <w:i w:val="0"/>
          <w:color w:val="000000"/>
        </w:rPr>
        <w:t xml:space="preserve">. o stanovení všeobecnej hodnoty majetku a je znaleckým odhadom ich najpravdepodobnejšej ceny ku dňu 14.1.2020, ktorú by tieto mali dosiahnuť na trhu v podmienkach voľnej súťaže, pri poctivom predaji, keď kupujúci aj predávajúci budú konať s patričnou informovanosťou i opatrnosťou a s predpokladom, že cena nie je ovplyvnená neprimeranou pohnútkou. </w:t>
      </w:r>
    </w:p>
    <w:p w14:paraId="4831DA1E" w14:textId="77777777" w:rsidR="00173DEF" w:rsidRDefault="00173DEF" w:rsidP="003653E2">
      <w:pPr>
        <w:jc w:val="both"/>
      </w:pPr>
    </w:p>
    <w:p w14:paraId="3B899288" w14:textId="77777777" w:rsidR="00173DEF" w:rsidRDefault="00C364CD" w:rsidP="003653E2">
      <w:pPr>
        <w:jc w:val="both"/>
      </w:pPr>
      <w:r>
        <w:rPr>
          <w:rFonts w:ascii="Century Gothic" w:eastAsia="Century Gothic" w:hAnsi="Century Gothic" w:cs="Century Gothic"/>
          <w:b/>
          <w:color w:val="000000"/>
        </w:rPr>
        <w:t>Odpoveď:</w:t>
      </w:r>
      <w:r>
        <w:rPr>
          <w:rStyle w:val="Zvraznenie"/>
          <w:i w:val="0"/>
          <w:color w:val="000000"/>
        </w:rPr>
        <w:t xml:space="preserve"> Na základe dodaných podkladov od </w:t>
      </w:r>
      <w:proofErr w:type="spellStart"/>
      <w:r>
        <w:rPr>
          <w:rStyle w:val="Zvraznenie"/>
          <w:i w:val="0"/>
          <w:color w:val="000000"/>
        </w:rPr>
        <w:t>zadávatel'a</w:t>
      </w:r>
      <w:proofErr w:type="spellEnd"/>
      <w:r>
        <w:rPr>
          <w:rStyle w:val="Zvraznenie"/>
          <w:i w:val="0"/>
          <w:color w:val="000000"/>
        </w:rPr>
        <w:t xml:space="preserve">, podkladov získaných pri miestnej obhliadke bola stanovená hodnota predmetných </w:t>
      </w:r>
      <w:proofErr w:type="spellStart"/>
      <w:r>
        <w:rPr>
          <w:rStyle w:val="Zvraznenie"/>
          <w:i w:val="0"/>
          <w:color w:val="000000"/>
        </w:rPr>
        <w:t>nehnutel'ností</w:t>
      </w:r>
      <w:proofErr w:type="spellEnd"/>
      <w:r>
        <w:rPr>
          <w:rStyle w:val="Zvraznenie"/>
          <w:i w:val="0"/>
          <w:color w:val="000000"/>
        </w:rPr>
        <w:t xml:space="preserve"> v spoluvlastníckom podiele 1/1 na 51 600,00  euro. Všeobecná hodnota bola stanovená s využitím metodických postupov uvedených v prílohe č. 3 vyhlášky č. 492/2004 </w:t>
      </w:r>
      <w:proofErr w:type="spellStart"/>
      <w:r>
        <w:rPr>
          <w:rStyle w:val="Zvraznenie"/>
          <w:i w:val="0"/>
          <w:color w:val="000000"/>
        </w:rPr>
        <w:t>Z.z</w:t>
      </w:r>
      <w:proofErr w:type="spellEnd"/>
      <w:r>
        <w:rPr>
          <w:rStyle w:val="Zvraznenie"/>
          <w:i w:val="0"/>
          <w:color w:val="000000"/>
        </w:rPr>
        <w:t>. o stanovení všeobecnej hodnoty majetku v znení neskorších noviel.</w:t>
      </w:r>
    </w:p>
    <w:p w14:paraId="27C738E2" w14:textId="77777777" w:rsidR="00173DEF" w:rsidRDefault="00173DEF" w:rsidP="003653E2">
      <w:pPr>
        <w:jc w:val="both"/>
      </w:pPr>
    </w:p>
    <w:p w14:paraId="20DE08E6" w14:textId="77777777" w:rsidR="00173DEF" w:rsidRDefault="00173DEF"/>
    <w:p w14:paraId="01082E62" w14:textId="77777777" w:rsidR="00173DEF" w:rsidRDefault="00173DEF"/>
    <w:p w14:paraId="31E81C60" w14:textId="77777777" w:rsidR="00173DEF" w:rsidRDefault="00C364CD">
      <w:pPr>
        <w:pStyle w:val="Nadpis3"/>
      </w:pPr>
      <w:bookmarkStart w:id="15" w:name="_Toc256000014"/>
      <w:r>
        <w:rPr>
          <w:rFonts w:ascii="Century Gothic" w:eastAsia="Century Gothic" w:hAnsi="Century Gothic" w:cs="Century Gothic"/>
          <w:color w:val="000000"/>
          <w:sz w:val="32"/>
        </w:rPr>
        <w:t>REKAPITULÁCIA VŠEOBECNEJ HODNOTY</w:t>
      </w:r>
      <w:bookmarkEnd w:id="15"/>
      <w:r>
        <w:rPr>
          <w:rFonts w:ascii="Century Gothic" w:eastAsia="Century Gothic" w:hAnsi="Century Gothic" w:cs="Century Gothic"/>
          <w:color w:val="000000"/>
          <w:sz w:val="32"/>
        </w:rPr>
        <w:t xml:space="preserve"> </w:t>
      </w:r>
    </w:p>
    <w:p w14:paraId="30956040" w14:textId="77777777" w:rsidR="00173DEF" w:rsidRDefault="00173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2"/>
        <w:gridCol w:w="1984"/>
        <w:gridCol w:w="2268"/>
      </w:tblGrid>
      <w:tr w:rsidR="00173DEF" w14:paraId="4F14E377" w14:textId="77777777">
        <w:trPr>
          <w:trHeight w:val="283"/>
        </w:trPr>
        <w:tc>
          <w:tcPr>
            <w:tcW w:w="531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6D9A4044" w14:textId="77777777" w:rsidR="00173DEF" w:rsidRDefault="00C364CD">
            <w:pPr>
              <w:jc w:val="center"/>
            </w:pPr>
            <w:r>
              <w:rPr>
                <w:rFonts w:ascii="Century Gothic" w:eastAsia="Century Gothic" w:hAnsi="Century Gothic" w:cs="Century Gothic"/>
                <w:b/>
                <w:color w:val="000000"/>
                <w:sz w:val="18"/>
              </w:rPr>
              <w:t>Názov</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51A05E0F" w14:textId="77777777" w:rsidR="00173DEF" w:rsidRDefault="00C364CD">
            <w:pPr>
              <w:jc w:val="center"/>
            </w:pPr>
            <w:proofErr w:type="spellStart"/>
            <w:r>
              <w:rPr>
                <w:rFonts w:ascii="Century Gothic" w:eastAsia="Century Gothic" w:hAnsi="Century Gothic" w:cs="Century Gothic"/>
                <w:b/>
                <w:color w:val="000000"/>
                <w:sz w:val="18"/>
              </w:rPr>
              <w:t>Spoluvl</w:t>
            </w:r>
            <w:proofErr w:type="spellEnd"/>
            <w:r>
              <w:rPr>
                <w:rFonts w:ascii="Century Gothic" w:eastAsia="Century Gothic" w:hAnsi="Century Gothic" w:cs="Century Gothic"/>
                <w:b/>
                <w:color w:val="000000"/>
                <w:sz w:val="18"/>
              </w:rPr>
              <w:t>. podiel</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10455685" w14:textId="77777777" w:rsidR="00173DEF" w:rsidRDefault="00C364CD">
            <w:pPr>
              <w:jc w:val="center"/>
            </w:pPr>
            <w:r>
              <w:rPr>
                <w:rFonts w:ascii="Century Gothic" w:eastAsia="Century Gothic" w:hAnsi="Century Gothic" w:cs="Century Gothic"/>
                <w:b/>
                <w:color w:val="000000"/>
                <w:sz w:val="18"/>
              </w:rPr>
              <w:t>Všeobecná hodnota [€]</w:t>
            </w:r>
          </w:p>
        </w:tc>
      </w:tr>
      <w:tr w:rsidR="00173DEF" w14:paraId="4218A940" w14:textId="77777777">
        <w:trPr>
          <w:trHeight w:val="283"/>
        </w:trPr>
        <w:tc>
          <w:tcPr>
            <w:tcW w:w="531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F671A14" w14:textId="77777777" w:rsidR="00173DEF" w:rsidRDefault="00C364CD">
            <w:r>
              <w:rPr>
                <w:rFonts w:ascii="Century Gothic" w:eastAsia="Century Gothic" w:hAnsi="Century Gothic" w:cs="Century Gothic"/>
                <w:b/>
                <w:color w:val="000000"/>
                <w:sz w:val="18"/>
              </w:rPr>
              <w:t>Stavby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16066E7" w14:textId="77777777" w:rsidR="00173DEF" w:rsidRDefault="00173DEF">
            <w:pPr>
              <w:jc w:val="center"/>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A588CA6" w14:textId="77777777" w:rsidR="00173DEF" w:rsidRDefault="00173DEF">
            <w:pPr>
              <w:jc w:val="right"/>
            </w:pPr>
          </w:p>
        </w:tc>
      </w:tr>
      <w:tr w:rsidR="00173DEF" w14:paraId="64264D12" w14:textId="77777777">
        <w:trPr>
          <w:trHeight w:val="283"/>
        </w:trPr>
        <w:tc>
          <w:tcPr>
            <w:tcW w:w="531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721DA23" w14:textId="77777777" w:rsidR="00173DEF" w:rsidRDefault="00C364CD">
            <w:r>
              <w:rPr>
                <w:rFonts w:ascii="Century Gothic" w:eastAsia="Century Gothic" w:hAnsi="Century Gothic" w:cs="Century Gothic"/>
                <w:b/>
                <w:color w:val="000000"/>
                <w:sz w:val="18"/>
              </w:rPr>
              <w:t xml:space="preserve">Dvojizbový byt č. 21, vchod č.21, bytový dom </w:t>
            </w:r>
            <w:proofErr w:type="spellStart"/>
            <w:r>
              <w:rPr>
                <w:rFonts w:ascii="Century Gothic" w:eastAsia="Century Gothic" w:hAnsi="Century Gothic" w:cs="Century Gothic"/>
                <w:b/>
                <w:color w:val="000000"/>
                <w:sz w:val="18"/>
              </w:rPr>
              <w:t>súp.č</w:t>
            </w:r>
            <w:proofErr w:type="spellEnd"/>
            <w:r>
              <w:rPr>
                <w:rFonts w:ascii="Century Gothic" w:eastAsia="Century Gothic" w:hAnsi="Century Gothic" w:cs="Century Gothic"/>
                <w:b/>
                <w:color w:val="000000"/>
                <w:sz w:val="18"/>
              </w:rPr>
              <w:t xml:space="preserve">. 473, ul. </w:t>
            </w:r>
            <w:proofErr w:type="spellStart"/>
            <w:r>
              <w:rPr>
                <w:rFonts w:ascii="Century Gothic" w:eastAsia="Century Gothic" w:hAnsi="Century Gothic" w:cs="Century Gothic"/>
                <w:b/>
                <w:color w:val="000000"/>
                <w:sz w:val="18"/>
              </w:rPr>
              <w:t>Dr.Jánskeho</w:t>
            </w:r>
            <w:proofErr w:type="spellEnd"/>
            <w:r>
              <w:rPr>
                <w:rFonts w:ascii="Century Gothic" w:eastAsia="Century Gothic" w:hAnsi="Century Gothic" w:cs="Century Gothic"/>
                <w:b/>
                <w:color w:val="000000"/>
                <w:sz w:val="18"/>
              </w:rPr>
              <w:t xml:space="preserve">, Žiar nad </w:t>
            </w:r>
            <w:proofErr w:type="spellStart"/>
            <w:r>
              <w:rPr>
                <w:rFonts w:ascii="Century Gothic" w:eastAsia="Century Gothic" w:hAnsi="Century Gothic" w:cs="Century Gothic"/>
                <w:b/>
                <w:color w:val="000000"/>
                <w:sz w:val="18"/>
              </w:rPr>
              <w:t>hronom</w:t>
            </w:r>
            <w:proofErr w:type="spellEnd"/>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14:paraId="78BA3B0A" w14:textId="77777777" w:rsidR="00173DEF" w:rsidRDefault="00C364CD">
            <w:pPr>
              <w:jc w:val="right"/>
            </w:pPr>
            <w:r>
              <w:rPr>
                <w:rFonts w:ascii="Century Gothic" w:eastAsia="Century Gothic" w:hAnsi="Century Gothic" w:cs="Century Gothic"/>
                <w:b/>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14:paraId="1B77F608" w14:textId="77777777" w:rsidR="00173DEF" w:rsidRDefault="00C364CD">
            <w:pPr>
              <w:jc w:val="right"/>
            </w:pPr>
            <w:r>
              <w:rPr>
                <w:rFonts w:ascii="Century Gothic" w:eastAsia="Century Gothic" w:hAnsi="Century Gothic" w:cs="Century Gothic"/>
                <w:b/>
                <w:sz w:val="18"/>
              </w:rPr>
              <w:t>50 273,30</w:t>
            </w:r>
          </w:p>
        </w:tc>
      </w:tr>
      <w:tr w:rsidR="00173DEF" w14:paraId="37372783" w14:textId="77777777">
        <w:trPr>
          <w:trHeight w:val="283"/>
        </w:trPr>
        <w:tc>
          <w:tcPr>
            <w:tcW w:w="531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C67A646" w14:textId="77777777" w:rsidR="00173DEF" w:rsidRDefault="00C364CD">
            <w:r>
              <w:rPr>
                <w:rFonts w:ascii="Century Gothic" w:eastAsia="Century Gothic" w:hAnsi="Century Gothic" w:cs="Century Gothic"/>
                <w:b/>
                <w:color w:val="000000"/>
                <w:sz w:val="18"/>
              </w:rPr>
              <w:t>Pozemky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F629323" w14:textId="77777777" w:rsidR="00173DEF" w:rsidRDefault="00173DEF">
            <w:pPr>
              <w:jc w:val="center"/>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3B3790A" w14:textId="77777777" w:rsidR="00173DEF" w:rsidRDefault="00173DEF">
            <w:pPr>
              <w:jc w:val="right"/>
            </w:pPr>
          </w:p>
        </w:tc>
      </w:tr>
      <w:tr w:rsidR="00173DEF" w14:paraId="61F8969A" w14:textId="77777777">
        <w:trPr>
          <w:trHeight w:val="283"/>
        </w:trPr>
        <w:tc>
          <w:tcPr>
            <w:tcW w:w="531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9F38CE1" w14:textId="77777777" w:rsidR="00173DEF" w:rsidRDefault="00C364CD">
            <w:r>
              <w:rPr>
                <w:color w:val="000000"/>
                <w:sz w:val="18"/>
              </w:rPr>
              <w:t xml:space="preserve"> List vlastníctva č. 1378 - </w:t>
            </w:r>
            <w:proofErr w:type="spellStart"/>
            <w:r>
              <w:rPr>
                <w:color w:val="000000"/>
                <w:sz w:val="18"/>
              </w:rPr>
              <w:t>parc</w:t>
            </w:r>
            <w:proofErr w:type="spellEnd"/>
            <w:r>
              <w:rPr>
                <w:color w:val="000000"/>
                <w:sz w:val="18"/>
              </w:rPr>
              <w:t>. č. 608/1 (26,35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F7067BB" w14:textId="77777777" w:rsidR="00173DEF" w:rsidRDefault="00C364CD">
            <w:pPr>
              <w:jc w:val="center"/>
            </w:pPr>
            <w:r>
              <w:rPr>
                <w:color w:val="000000"/>
                <w:sz w:val="18"/>
              </w:rPr>
              <w:t>1/1 z 6431/246951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6486286" w14:textId="77777777" w:rsidR="00173DEF" w:rsidRDefault="00C364CD">
            <w:pPr>
              <w:jc w:val="right"/>
            </w:pPr>
            <w:r>
              <w:rPr>
                <w:color w:val="000000"/>
                <w:sz w:val="18"/>
              </w:rPr>
              <w:t>1 330,88</w:t>
            </w:r>
          </w:p>
        </w:tc>
      </w:tr>
      <w:tr w:rsidR="00173DEF" w14:paraId="44676FA7" w14:textId="77777777">
        <w:trPr>
          <w:trHeight w:val="283"/>
        </w:trPr>
        <w:tc>
          <w:tcPr>
            <w:tcW w:w="531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8B68FAD" w14:textId="77777777" w:rsidR="00173DEF" w:rsidRDefault="00C364CD">
            <w:r>
              <w:rPr>
                <w:color w:val="000000"/>
                <w:sz w:val="18"/>
              </w:rPr>
              <w:t xml:space="preserve"> List vlastníctva č. 1378 - </w:t>
            </w:r>
            <w:proofErr w:type="spellStart"/>
            <w:r>
              <w:rPr>
                <w:color w:val="000000"/>
                <w:sz w:val="18"/>
              </w:rPr>
              <w:t>parc</w:t>
            </w:r>
            <w:proofErr w:type="spellEnd"/>
            <w:r>
              <w:rPr>
                <w:color w:val="000000"/>
                <w:sz w:val="18"/>
              </w:rPr>
              <w:t>. č. 608/2 (0,05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EB2B1BF" w14:textId="77777777" w:rsidR="00173DEF" w:rsidRDefault="00C364CD">
            <w:pPr>
              <w:jc w:val="center"/>
            </w:pPr>
            <w:r>
              <w:rPr>
                <w:color w:val="000000"/>
                <w:sz w:val="18"/>
              </w:rPr>
              <w:t>1/1 z 6431/246951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859B452" w14:textId="77777777" w:rsidR="00173DEF" w:rsidRDefault="00C364CD">
            <w:pPr>
              <w:jc w:val="right"/>
            </w:pPr>
            <w:r>
              <w:rPr>
                <w:color w:val="000000"/>
                <w:sz w:val="18"/>
              </w:rPr>
              <w:t>2,63</w:t>
            </w:r>
          </w:p>
        </w:tc>
      </w:tr>
      <w:tr w:rsidR="00173DEF" w14:paraId="33FE9A10" w14:textId="77777777">
        <w:trPr>
          <w:trHeight w:val="283"/>
        </w:trPr>
        <w:tc>
          <w:tcPr>
            <w:tcW w:w="531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F33268B" w14:textId="77777777" w:rsidR="00173DEF" w:rsidRDefault="00C364CD">
            <w:r>
              <w:rPr>
                <w:rFonts w:ascii="Century Gothic" w:eastAsia="Century Gothic" w:hAnsi="Century Gothic" w:cs="Century Gothic"/>
                <w:b/>
                <w:color w:val="000000"/>
                <w:sz w:val="18"/>
              </w:rPr>
              <w:t>Spolu pozemky (26,40 m</w:t>
            </w:r>
            <w:r>
              <w:rPr>
                <w:rFonts w:ascii="Century Gothic" w:eastAsia="Century Gothic" w:hAnsi="Century Gothic" w:cs="Century Gothic"/>
                <w:b/>
                <w:color w:val="000000"/>
                <w:sz w:val="18"/>
                <w:vertAlign w:val="superscript"/>
              </w:rPr>
              <w:t>2</w:t>
            </w:r>
            <w:r>
              <w:rPr>
                <w:rFonts w:ascii="Century Gothic" w:eastAsia="Century Gothic" w:hAnsi="Century Gothic" w:cs="Century Gothic"/>
                <w:b/>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85A8A45" w14:textId="77777777" w:rsidR="00173DEF" w:rsidRDefault="00173DEF">
            <w:pPr>
              <w:jc w:val="center"/>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47768DC" w14:textId="77777777" w:rsidR="00173DEF" w:rsidRDefault="00C364CD">
            <w:pPr>
              <w:jc w:val="right"/>
            </w:pPr>
            <w:r>
              <w:rPr>
                <w:rFonts w:ascii="Century Gothic" w:eastAsia="Century Gothic" w:hAnsi="Century Gothic" w:cs="Century Gothic"/>
                <w:b/>
                <w:color w:val="000000"/>
                <w:sz w:val="18"/>
              </w:rPr>
              <w:t>1 333,51</w:t>
            </w:r>
          </w:p>
        </w:tc>
      </w:tr>
      <w:tr w:rsidR="00173DEF" w14:paraId="7F70A95F" w14:textId="77777777">
        <w:trPr>
          <w:trHeight w:val="283"/>
        </w:trPr>
        <w:tc>
          <w:tcPr>
            <w:tcW w:w="531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9691EFE" w14:textId="77777777" w:rsidR="00173DEF" w:rsidRDefault="00C364CD">
            <w:r>
              <w:rPr>
                <w:rFonts w:ascii="Century Gothic" w:eastAsia="Century Gothic" w:hAnsi="Century Gothic" w:cs="Century Gothic"/>
                <w:b/>
                <w:color w:val="000000"/>
                <w:sz w:val="18"/>
              </w:rPr>
              <w:t>Všeobecná hodnota celkom</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60D6E58A" w14:textId="77777777" w:rsidR="00173DEF" w:rsidRDefault="00173DEF">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2F30D539" w14:textId="77777777" w:rsidR="00173DEF" w:rsidRDefault="00C364CD">
            <w:pPr>
              <w:jc w:val="right"/>
            </w:pPr>
            <w:r>
              <w:rPr>
                <w:rFonts w:ascii="Century Gothic" w:eastAsia="Century Gothic" w:hAnsi="Century Gothic" w:cs="Century Gothic"/>
                <w:b/>
                <w:color w:val="000000"/>
                <w:sz w:val="18"/>
              </w:rPr>
              <w:t>51 606,81</w:t>
            </w:r>
          </w:p>
        </w:tc>
      </w:tr>
      <w:tr w:rsidR="00173DEF" w14:paraId="42B16B09" w14:textId="77777777">
        <w:trPr>
          <w:trHeight w:val="283"/>
        </w:trPr>
        <w:tc>
          <w:tcPr>
            <w:tcW w:w="531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14:paraId="201E8E29" w14:textId="77777777" w:rsidR="00173DEF" w:rsidRDefault="00C364CD">
            <w:r>
              <w:rPr>
                <w:rFonts w:ascii="Century Gothic" w:eastAsia="Century Gothic" w:hAnsi="Century Gothic" w:cs="Century Gothic"/>
                <w:b/>
                <w:sz w:val="22"/>
              </w:rPr>
              <w:t>Všeobecná hodnota zaokrúhlene</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F407D0E" w14:textId="77777777" w:rsidR="00173DEF" w:rsidRDefault="00173DEF">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780A6AD5" w14:textId="77777777" w:rsidR="00173DEF" w:rsidRDefault="00C364CD">
            <w:pPr>
              <w:jc w:val="right"/>
            </w:pPr>
            <w:r>
              <w:rPr>
                <w:rFonts w:ascii="Century Gothic" w:eastAsia="Century Gothic" w:hAnsi="Century Gothic" w:cs="Century Gothic"/>
                <w:b/>
                <w:color w:val="000000"/>
                <w:sz w:val="18"/>
              </w:rPr>
              <w:t>51 600,00</w:t>
            </w:r>
          </w:p>
        </w:tc>
      </w:tr>
    </w:tbl>
    <w:p w14:paraId="2B640346" w14:textId="77777777" w:rsidR="00173DEF" w:rsidRDefault="00173DEF"/>
    <w:p w14:paraId="36DE6773" w14:textId="77777777" w:rsidR="00173DEF" w:rsidRDefault="00C364CD">
      <w:r>
        <w:rPr>
          <w:rFonts w:ascii="Century Gothic" w:eastAsia="Century Gothic" w:hAnsi="Century Gothic" w:cs="Century Gothic"/>
          <w:b/>
          <w:color w:val="000000"/>
        </w:rPr>
        <w:t xml:space="preserve">Slovom: </w:t>
      </w:r>
      <w:proofErr w:type="spellStart"/>
      <w:r>
        <w:rPr>
          <w:rFonts w:ascii="Century Gothic" w:eastAsia="Century Gothic" w:hAnsi="Century Gothic" w:cs="Century Gothic"/>
          <w:b/>
          <w:color w:val="000000"/>
        </w:rPr>
        <w:t>Pätdesiatjedentisícšesťsto</w:t>
      </w:r>
      <w:proofErr w:type="spellEnd"/>
      <w:r>
        <w:rPr>
          <w:rFonts w:ascii="Century Gothic" w:eastAsia="Century Gothic" w:hAnsi="Century Gothic" w:cs="Century Gothic"/>
          <w:b/>
          <w:color w:val="000000"/>
        </w:rPr>
        <w:t xml:space="preserve"> Eur</w:t>
      </w:r>
    </w:p>
    <w:p w14:paraId="0D338A83" w14:textId="77777777" w:rsidR="00173DEF" w:rsidRDefault="00173DEF"/>
    <w:p w14:paraId="0D556E01" w14:textId="77777777" w:rsidR="003653E2" w:rsidRDefault="003653E2"/>
    <w:p w14:paraId="2169C880" w14:textId="77777777" w:rsidR="003653E2" w:rsidRDefault="003653E2"/>
    <w:p w14:paraId="723D8973" w14:textId="77777777" w:rsidR="00173DEF" w:rsidRDefault="00173DEF"/>
    <w:p w14:paraId="3DCEEE66" w14:textId="77777777" w:rsidR="00173DEF" w:rsidRDefault="00C364CD">
      <w:pPr>
        <w:tabs>
          <w:tab w:val="right" w:pos="9638"/>
        </w:tabs>
      </w:pPr>
      <w:r>
        <w:rPr>
          <w:rStyle w:val="Zvraznenie"/>
          <w:i w:val="0"/>
          <w:color w:val="000000"/>
        </w:rPr>
        <w:t>V Horných Hámroch   dňa 20.01.2020</w:t>
      </w:r>
      <w:r>
        <w:rPr>
          <w:rStyle w:val="Zvraznenie"/>
          <w:i w:val="0"/>
          <w:color w:val="000000"/>
        </w:rPr>
        <w:tab/>
        <w:t xml:space="preserve">Ing. Dana </w:t>
      </w:r>
      <w:proofErr w:type="spellStart"/>
      <w:r>
        <w:rPr>
          <w:rStyle w:val="Zvraznenie"/>
          <w:i w:val="0"/>
          <w:color w:val="000000"/>
        </w:rPr>
        <w:t>Tatarkovičová</w:t>
      </w:r>
      <w:proofErr w:type="spellEnd"/>
    </w:p>
    <w:p w14:paraId="469C8F01" w14:textId="77777777" w:rsidR="00173DEF" w:rsidRDefault="00173DEF"/>
    <w:p w14:paraId="7F26EBEE" w14:textId="77777777" w:rsidR="00173DEF" w:rsidRDefault="00C364CD">
      <w:pPr>
        <w:pStyle w:val="Nadpis2"/>
      </w:pPr>
      <w:r>
        <w:br w:type="page"/>
      </w:r>
      <w:bookmarkStart w:id="16" w:name="_Toc256000015"/>
      <w:r>
        <w:rPr>
          <w:rFonts w:ascii="Century Gothic" w:eastAsia="Century Gothic" w:hAnsi="Century Gothic" w:cs="Century Gothic"/>
          <w:b w:val="0"/>
          <w:i w:val="0"/>
          <w:color w:val="000000"/>
          <w:sz w:val="52"/>
        </w:rPr>
        <w:lastRenderedPageBreak/>
        <w:t>IV. PRÍLOHY</w:t>
      </w:r>
      <w:bookmarkEnd w:id="16"/>
    </w:p>
    <w:p w14:paraId="1336101C" w14:textId="77777777" w:rsidR="00173DEF" w:rsidRDefault="00C364CD">
      <w:r>
        <w:rPr>
          <w:rStyle w:val="Zvraznenie"/>
          <w:i w:val="0"/>
          <w:color w:val="000000"/>
        </w:rPr>
        <w:t xml:space="preserve">- písomná objednávka zo dňa 03.12.2019 </w:t>
      </w:r>
    </w:p>
    <w:p w14:paraId="1C14C563" w14:textId="77777777" w:rsidR="00173DEF" w:rsidRDefault="00C364CD">
      <w:r>
        <w:rPr>
          <w:rStyle w:val="Zvraznenie"/>
          <w:i w:val="0"/>
          <w:color w:val="000000"/>
        </w:rPr>
        <w:t xml:space="preserve">- výpis z listu vlastníctva č.1378-čiastočný, </w:t>
      </w:r>
      <w:proofErr w:type="spellStart"/>
      <w:r>
        <w:rPr>
          <w:rStyle w:val="Zvraznenie"/>
          <w:i w:val="0"/>
          <w:color w:val="000000"/>
        </w:rPr>
        <w:t>k.ú.Žiar</w:t>
      </w:r>
      <w:proofErr w:type="spellEnd"/>
      <w:r>
        <w:rPr>
          <w:rStyle w:val="Zvraznenie"/>
          <w:i w:val="0"/>
          <w:color w:val="000000"/>
        </w:rPr>
        <w:t xml:space="preserve"> nad Hronom</w:t>
      </w:r>
    </w:p>
    <w:p w14:paraId="63E517D1" w14:textId="77777777" w:rsidR="00173DEF" w:rsidRDefault="00C364CD">
      <w:r>
        <w:rPr>
          <w:rStyle w:val="Zvraznenie"/>
          <w:i w:val="0"/>
          <w:color w:val="000000"/>
        </w:rPr>
        <w:t xml:space="preserve">- výpis z listu vlastníctva č.3706, </w:t>
      </w:r>
      <w:proofErr w:type="spellStart"/>
      <w:r>
        <w:rPr>
          <w:rStyle w:val="Zvraznenie"/>
          <w:i w:val="0"/>
          <w:color w:val="000000"/>
        </w:rPr>
        <w:t>k.ú.Žiar</w:t>
      </w:r>
      <w:proofErr w:type="spellEnd"/>
      <w:r>
        <w:rPr>
          <w:rStyle w:val="Zvraznenie"/>
          <w:i w:val="0"/>
          <w:color w:val="000000"/>
        </w:rPr>
        <w:t xml:space="preserve"> nad Hronom</w:t>
      </w:r>
    </w:p>
    <w:p w14:paraId="66CF973F" w14:textId="77777777" w:rsidR="00173DEF" w:rsidRDefault="00C364CD">
      <w:r>
        <w:rPr>
          <w:rStyle w:val="Zvraznenie"/>
          <w:i w:val="0"/>
          <w:color w:val="000000"/>
        </w:rPr>
        <w:t>- kópia z katastrálnej mapy</w:t>
      </w:r>
    </w:p>
    <w:p w14:paraId="44EA426C" w14:textId="77777777" w:rsidR="00173DEF" w:rsidRDefault="00C364CD">
      <w:r>
        <w:rPr>
          <w:rStyle w:val="Zvraznenie"/>
          <w:i w:val="0"/>
          <w:color w:val="000000"/>
        </w:rPr>
        <w:t>- potvrdenie o veku stavby</w:t>
      </w:r>
    </w:p>
    <w:p w14:paraId="6A0310B5" w14:textId="77777777" w:rsidR="00173DEF" w:rsidRDefault="00C364CD">
      <w:r>
        <w:rPr>
          <w:rStyle w:val="Zvraznenie"/>
          <w:i w:val="0"/>
          <w:color w:val="000000"/>
        </w:rPr>
        <w:t>- vyjadrenie správcu bytového domu k rekonštrukcii bytového domu</w:t>
      </w:r>
    </w:p>
    <w:p w14:paraId="12A4EA0A" w14:textId="77777777" w:rsidR="00173DEF" w:rsidRDefault="00C364CD">
      <w:r>
        <w:rPr>
          <w:rStyle w:val="Zvraznenie"/>
          <w:i w:val="0"/>
          <w:color w:val="000000"/>
        </w:rPr>
        <w:t xml:space="preserve">- pôdorys bytu - kópia dokumentácie  </w:t>
      </w:r>
    </w:p>
    <w:p w14:paraId="5BB345E4" w14:textId="77777777" w:rsidR="00173DEF" w:rsidRDefault="00C364CD">
      <w:r>
        <w:rPr>
          <w:rStyle w:val="Zvraznenie"/>
          <w:i w:val="0"/>
          <w:color w:val="000000"/>
        </w:rPr>
        <w:t>- fotodokumentácia</w:t>
      </w:r>
    </w:p>
    <w:p w14:paraId="078D27E1" w14:textId="77777777" w:rsidR="00173DEF" w:rsidRDefault="00173DEF"/>
    <w:p w14:paraId="4D3F935E" w14:textId="77777777" w:rsidR="00173DEF" w:rsidRDefault="00173DEF"/>
    <w:p w14:paraId="1B055292" w14:textId="77777777" w:rsidR="00173DEF" w:rsidRDefault="00173DEF"/>
    <w:p w14:paraId="363D6137" w14:textId="77777777" w:rsidR="00173DEF" w:rsidRDefault="00173DEF"/>
    <w:p w14:paraId="6BC73AF8" w14:textId="77777777" w:rsidR="00173DEF" w:rsidRDefault="00173DEF"/>
    <w:p w14:paraId="552E1A94" w14:textId="77777777" w:rsidR="00173DEF" w:rsidRDefault="00173DEF"/>
    <w:p w14:paraId="64BE7B8D" w14:textId="77777777" w:rsidR="00173DEF" w:rsidRDefault="00173DEF"/>
    <w:p w14:paraId="7A96BD9D" w14:textId="77777777" w:rsidR="00173DEF" w:rsidRDefault="00173DEF"/>
    <w:p w14:paraId="03F537BC" w14:textId="77777777" w:rsidR="00173DEF" w:rsidRDefault="00173DEF"/>
    <w:p w14:paraId="7167D8F9" w14:textId="77777777" w:rsidR="00173DEF" w:rsidRDefault="00173DEF"/>
    <w:p w14:paraId="37FBB2B5" w14:textId="77777777" w:rsidR="00173DEF" w:rsidRDefault="00173DEF"/>
    <w:p w14:paraId="4E03931C" w14:textId="77777777" w:rsidR="00173DEF" w:rsidRDefault="00173DEF"/>
    <w:p w14:paraId="7A2F6C57" w14:textId="77777777" w:rsidR="00173DEF" w:rsidRDefault="00173DEF"/>
    <w:p w14:paraId="085C3747" w14:textId="77777777" w:rsidR="00173DEF" w:rsidRDefault="00173DEF"/>
    <w:p w14:paraId="54C14109" w14:textId="77777777" w:rsidR="00173DEF" w:rsidRDefault="00173DEF"/>
    <w:p w14:paraId="14E8D07C" w14:textId="77777777" w:rsidR="00173DEF" w:rsidRDefault="00173DEF"/>
    <w:p w14:paraId="4292F332" w14:textId="77777777" w:rsidR="00173DEF" w:rsidRDefault="00173DEF"/>
    <w:p w14:paraId="1A88B050" w14:textId="77777777" w:rsidR="00173DEF" w:rsidRDefault="00173DEF"/>
    <w:p w14:paraId="08E0BD2A" w14:textId="77777777" w:rsidR="00173DEF" w:rsidRDefault="00173DEF"/>
    <w:p w14:paraId="30C5AE67" w14:textId="77777777" w:rsidR="00173DEF" w:rsidRDefault="00173DEF"/>
    <w:p w14:paraId="2AC07D76" w14:textId="77777777" w:rsidR="00173DEF" w:rsidRDefault="00173DEF"/>
    <w:p w14:paraId="3599DBC1" w14:textId="77777777" w:rsidR="00173DEF" w:rsidRDefault="00173DEF"/>
    <w:p w14:paraId="6A904451" w14:textId="77777777" w:rsidR="00173DEF" w:rsidRDefault="00173DEF"/>
    <w:p w14:paraId="3B99C306" w14:textId="77777777" w:rsidR="00173DEF" w:rsidRDefault="00173DEF"/>
    <w:p w14:paraId="14DB90BA" w14:textId="77777777" w:rsidR="00173DEF" w:rsidRDefault="00173DEF"/>
    <w:p w14:paraId="464BF75A" w14:textId="77777777" w:rsidR="00173DEF" w:rsidRDefault="00173DEF"/>
    <w:p w14:paraId="6B5D11FB" w14:textId="77777777" w:rsidR="00173DEF" w:rsidRDefault="00173DEF"/>
    <w:p w14:paraId="6C87C5AA" w14:textId="77777777" w:rsidR="00173DEF" w:rsidRDefault="00173DEF"/>
    <w:p w14:paraId="2FB6F1C9" w14:textId="77777777" w:rsidR="00173DEF" w:rsidRDefault="00173DEF"/>
    <w:p w14:paraId="18667C92" w14:textId="77777777" w:rsidR="00173DEF" w:rsidRDefault="00173DEF"/>
    <w:p w14:paraId="2EC5AAA2" w14:textId="77777777" w:rsidR="00173DEF" w:rsidRDefault="00173DEF"/>
    <w:p w14:paraId="702FC82A" w14:textId="77777777" w:rsidR="00173DEF" w:rsidRDefault="00173DEF"/>
    <w:p w14:paraId="741EDFC0" w14:textId="77777777" w:rsidR="00173DEF" w:rsidRDefault="00173DEF"/>
    <w:p w14:paraId="5F7AC98D" w14:textId="77777777" w:rsidR="00173DEF" w:rsidRDefault="00173DEF"/>
    <w:p w14:paraId="0493095B" w14:textId="77777777" w:rsidR="00173DEF" w:rsidRDefault="00173DEF"/>
    <w:p w14:paraId="17DAA773" w14:textId="77777777" w:rsidR="00173DEF" w:rsidRDefault="00173DEF"/>
    <w:p w14:paraId="3A56B3E1" w14:textId="77777777" w:rsidR="00173DEF" w:rsidRDefault="00173DEF"/>
    <w:p w14:paraId="2B3F950F" w14:textId="77777777" w:rsidR="00173DEF" w:rsidRDefault="00173DEF">
      <w:pPr>
        <w:sectPr w:rsidR="00173DEF">
          <w:headerReference w:type="default" r:id="rId8"/>
          <w:footerReference w:type="default" r:id="rId9"/>
          <w:type w:val="continuous"/>
          <w:pgSz w:w="11906" w:h="16838"/>
          <w:pgMar w:top="1417" w:right="1134" w:bottom="1417" w:left="1134" w:header="708" w:footer="708" w:gutter="0"/>
          <w:cols w:space="708"/>
          <w:titlePg/>
          <w:docGrid w:linePitch="360"/>
        </w:sectPr>
      </w:pPr>
    </w:p>
    <w:p w14:paraId="41461D84" w14:textId="77777777" w:rsidR="00173DEF" w:rsidRDefault="00173DEF"/>
    <w:p w14:paraId="39E72C37" w14:textId="77777777" w:rsidR="00173DEF" w:rsidRDefault="00C364CD">
      <w:pPr>
        <w:pStyle w:val="Nadpis2"/>
      </w:pPr>
      <w:r>
        <w:br w:type="page"/>
      </w:r>
      <w:bookmarkStart w:id="17" w:name="_Toc256000016"/>
      <w:r>
        <w:rPr>
          <w:rFonts w:ascii="Century Gothic" w:eastAsia="Century Gothic" w:hAnsi="Century Gothic" w:cs="Century Gothic"/>
          <w:b w:val="0"/>
          <w:i w:val="0"/>
          <w:color w:val="000000"/>
          <w:sz w:val="52"/>
        </w:rPr>
        <w:lastRenderedPageBreak/>
        <w:t>V. ZNALECKÁ DOLOŽKA</w:t>
      </w:r>
      <w:bookmarkEnd w:id="17"/>
    </w:p>
    <w:p w14:paraId="74981CF5" w14:textId="77777777" w:rsidR="00173DEF" w:rsidRDefault="00173DEF"/>
    <w:p w14:paraId="0A9BE130" w14:textId="77777777" w:rsidR="00173DEF" w:rsidRDefault="00C364CD" w:rsidP="003653E2">
      <w:pPr>
        <w:jc w:val="both"/>
      </w:pPr>
      <w:r>
        <w:rPr>
          <w:rStyle w:val="Zvraznenie"/>
          <w:i w:val="0"/>
          <w:color w:val="000000"/>
        </w:rPr>
        <w:t>Znalecký posudok som vypracoval ako znalkyňa zapísaná v zozname znalcov, tlmočníkov a prekladateľov, ktorý vedie Ministerstvo spravodlivosti Slovenskej republiky pre odbor 370000 – Stavebníctvo a odvetvie 370901 – Odhad hodnoty nehnuteľností, evidenčné číslo znalca 915358.</w:t>
      </w:r>
    </w:p>
    <w:p w14:paraId="191A9D6C" w14:textId="77777777" w:rsidR="00173DEF" w:rsidRDefault="00173DEF" w:rsidP="003653E2">
      <w:pPr>
        <w:jc w:val="both"/>
      </w:pPr>
    </w:p>
    <w:p w14:paraId="2D15E771" w14:textId="77777777" w:rsidR="00173DEF" w:rsidRDefault="00C364CD" w:rsidP="003653E2">
      <w:pPr>
        <w:jc w:val="both"/>
      </w:pPr>
      <w:r>
        <w:rPr>
          <w:rStyle w:val="Zvraznenie"/>
          <w:i w:val="0"/>
          <w:color w:val="000000"/>
        </w:rPr>
        <w:t>Znalecký posudok je v denníku zapísaný pod číslom 6/2020. Zároveň vyhlasujem, že som si vedomá následkov vedome nepravdivého znaleckého posudku.</w:t>
      </w:r>
    </w:p>
    <w:p w14:paraId="3C5C9E29" w14:textId="77777777" w:rsidR="00173DEF" w:rsidRDefault="00173DEF"/>
    <w:p w14:paraId="482C6901" w14:textId="77777777" w:rsidR="00173DEF" w:rsidRDefault="00173DEF"/>
    <w:p w14:paraId="6AC52A98" w14:textId="77777777" w:rsidR="00173DEF" w:rsidRDefault="00C364CD">
      <w:r>
        <w:rPr>
          <w:rStyle w:val="Zvraznenie"/>
          <w:i w:val="0"/>
          <w:color w:val="000000"/>
        </w:rPr>
        <w:t xml:space="preserve"> </w:t>
      </w:r>
    </w:p>
    <w:p w14:paraId="29000441" w14:textId="77777777" w:rsidR="00173DEF" w:rsidRDefault="00C364CD">
      <w:r>
        <w:rPr>
          <w:rStyle w:val="Zvraznenie"/>
          <w:u w:val="single"/>
        </w:rPr>
        <w:t xml:space="preserve"> </w:t>
      </w:r>
    </w:p>
    <w:p w14:paraId="00AFEEFC" w14:textId="77777777" w:rsidR="00173DEF" w:rsidRDefault="00173DEF"/>
    <w:p w14:paraId="786FE3F4" w14:textId="77777777" w:rsidR="00173DEF" w:rsidRDefault="00173DEF"/>
    <w:sectPr w:rsidR="00173DEF">
      <w:headerReference w:type="default" r:id="rId10"/>
      <w:footerReference w:type="default" r:id="rId11"/>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E07AB" w14:textId="77777777" w:rsidR="005F3741" w:rsidRDefault="005F3741">
      <w:r>
        <w:separator/>
      </w:r>
    </w:p>
  </w:endnote>
  <w:endnote w:type="continuationSeparator" w:id="0">
    <w:p w14:paraId="5CE9B555" w14:textId="77777777" w:rsidR="005F3741" w:rsidRDefault="005F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0DAA" w14:textId="77777777" w:rsidR="005C0CE7" w:rsidRDefault="005C0CE7">
    <w:pPr>
      <w:pStyle w:val="Normal2"/>
      <w:jc w:val="center"/>
      <w:rPr>
        <w:rFonts w:eastAsia="Calibri" w:cs="Calibri"/>
        <w:sz w:val="20"/>
        <w:szCs w:val="24"/>
      </w:rPr>
    </w:pPr>
    <w:r>
      <w:rPr>
        <w:rFonts w:eastAsia="Calibri" w:cs="Calibri"/>
        <w:sz w:val="20"/>
        <w:szCs w:val="24"/>
      </w:rPr>
      <w:t xml:space="preserve">Strana </w:t>
    </w:r>
    <w:r>
      <w:rPr>
        <w:rFonts w:eastAsia="Calibri" w:cs="Calibri"/>
        <w:sz w:val="20"/>
        <w:szCs w:val="24"/>
      </w:rPr>
      <w:fldChar w:fldCharType="begin"/>
    </w:r>
    <w:r>
      <w:rPr>
        <w:rFonts w:eastAsia="Calibri" w:cs="Calibri"/>
        <w:sz w:val="20"/>
        <w:szCs w:val="24"/>
      </w:rPr>
      <w:instrText>PAGE</w:instrText>
    </w:r>
    <w:r>
      <w:rPr>
        <w:rFonts w:eastAsia="Calibri" w:cs="Calibri"/>
        <w:sz w:val="20"/>
        <w:szCs w:val="24"/>
      </w:rPr>
      <w:fldChar w:fldCharType="separate"/>
    </w:r>
    <w:r>
      <w:rPr>
        <w:rFonts w:eastAsia="Calibri" w:cs="Calibri"/>
        <w:sz w:val="20"/>
        <w:szCs w:val="24"/>
      </w:rPr>
      <w:t>16</w:t>
    </w:r>
    <w:r>
      <w:rPr>
        <w:rFonts w:eastAsia="Calibri" w:cs="Calibri"/>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4FA0" w14:textId="77777777" w:rsidR="005C0CE7" w:rsidRDefault="005C0CE7">
    <w:pPr>
      <w:pStyle w:val="Normal4"/>
      <w:rPr>
        <w:rFonts w:ascii="Microsoft Sans Serif" w:eastAsia="Calibri" w:hAnsi="Microsoft Sans Serif" w:cs="Calibri"/>
        <w:sz w:val="17"/>
        <w:szCs w:val="24"/>
      </w:rPr>
    </w:pPr>
    <w:r>
      <w:rPr>
        <w:rFonts w:ascii="Microsoft Sans Serif" w:eastAsia="Calibri" w:hAnsi="Microsoft Sans Serif" w:cs="Calibri"/>
        <w:sz w:val="17"/>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84FFA" w14:textId="77777777" w:rsidR="005F3741" w:rsidRDefault="005F3741">
      <w:r>
        <w:separator/>
      </w:r>
    </w:p>
  </w:footnote>
  <w:footnote w:type="continuationSeparator" w:id="0">
    <w:p w14:paraId="0F8C720A" w14:textId="77777777" w:rsidR="005F3741" w:rsidRDefault="005F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E540" w14:textId="77777777" w:rsidR="005C0CE7" w:rsidRDefault="005C0CE7">
    <w:pPr>
      <w:pStyle w:val="Normal0"/>
      <w:tabs>
        <w:tab w:val="right" w:pos="9564"/>
      </w:tabs>
      <w:rPr>
        <w:rFonts w:eastAsia="Calibri" w:cs="Calibri"/>
        <w:szCs w:val="24"/>
      </w:rPr>
    </w:pPr>
    <w:r>
      <w:rPr>
        <w:rStyle w:val="Emphasis0"/>
        <w:rFonts w:eastAsia="Calibri" w:cs="Calibri"/>
        <w:color w:val="000000"/>
        <w:sz w:val="20"/>
        <w:szCs w:val="24"/>
        <w:u w:val="single"/>
      </w:rPr>
      <w:t xml:space="preserve">Znalec: Ing. Dana </w:t>
    </w:r>
    <w:proofErr w:type="spellStart"/>
    <w:r>
      <w:rPr>
        <w:rStyle w:val="Emphasis0"/>
        <w:rFonts w:eastAsia="Calibri" w:cs="Calibri"/>
        <w:color w:val="000000"/>
        <w:sz w:val="20"/>
        <w:szCs w:val="24"/>
        <w:u w:val="single"/>
      </w:rPr>
      <w:t>Tatarkovičová</w:t>
    </w:r>
    <w:proofErr w:type="spellEnd"/>
    <w:r>
      <w:rPr>
        <w:rStyle w:val="Emphasis0"/>
        <w:rFonts w:eastAsia="Calibri" w:cs="Calibri"/>
        <w:color w:val="000000"/>
        <w:sz w:val="20"/>
        <w:szCs w:val="24"/>
        <w:u w:val="single"/>
      </w:rPr>
      <w:tab/>
      <w:t>číslo posudku: 6/2020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A60F" w14:textId="77777777" w:rsidR="005C0CE7" w:rsidRDefault="005C0CE7">
    <w:pPr>
      <w:pStyle w:val="Normal00"/>
      <w:tabs>
        <w:tab w:val="right" w:pos="9564"/>
      </w:tabs>
      <w:rPr>
        <w:rFonts w:eastAsia="Calibri" w:cs="Calibri"/>
        <w:szCs w:val="24"/>
      </w:rPr>
    </w:pPr>
    <w:r>
      <w:rPr>
        <w:rStyle w:val="Emphasis1"/>
        <w:rFonts w:eastAsia="Calibri" w:cs="Calibri"/>
        <w:color w:val="000000"/>
        <w:sz w:val="20"/>
        <w:szCs w:val="24"/>
        <w:u w:val="single"/>
      </w:rPr>
      <w:t xml:space="preserve">Znalec: Ing. Dana </w:t>
    </w:r>
    <w:proofErr w:type="spellStart"/>
    <w:r>
      <w:rPr>
        <w:rStyle w:val="Emphasis1"/>
        <w:rFonts w:eastAsia="Calibri" w:cs="Calibri"/>
        <w:color w:val="000000"/>
        <w:sz w:val="20"/>
        <w:szCs w:val="24"/>
        <w:u w:val="single"/>
      </w:rPr>
      <w:t>Tatarkovičová</w:t>
    </w:r>
    <w:proofErr w:type="spellEnd"/>
    <w:r>
      <w:rPr>
        <w:rStyle w:val="Emphasis1"/>
        <w:rFonts w:eastAsia="Calibri" w:cs="Calibri"/>
        <w:color w:val="000000"/>
        <w:sz w:val="20"/>
        <w:szCs w:val="24"/>
        <w:u w:val="single"/>
      </w:rPr>
      <w:tab/>
      <w:t>číslo posudku: 6/2020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EF"/>
    <w:rsid w:val="00173DEF"/>
    <w:rsid w:val="00342027"/>
    <w:rsid w:val="003653E2"/>
    <w:rsid w:val="004605F3"/>
    <w:rsid w:val="005635C1"/>
    <w:rsid w:val="005B0E96"/>
    <w:rsid w:val="005C0CE7"/>
    <w:rsid w:val="005F3741"/>
    <w:rsid w:val="006C0D44"/>
    <w:rsid w:val="0073280D"/>
    <w:rsid w:val="00745C38"/>
    <w:rsid w:val="0076052B"/>
    <w:rsid w:val="009C5005"/>
    <w:rsid w:val="00AF2CE0"/>
    <w:rsid w:val="00C364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8294"/>
  <w15:docId w15:val="{38F65957-E3DF-498C-B3EF-35BCA79E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Calibri" w:eastAsia="Calibri" w:hAnsi="Calibri" w:cs="Calibri"/>
      <w:szCs w:val="24"/>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styleId="Obsah1">
    <w:name w:val="toc 1"/>
    <w:basedOn w:val="Normlny"/>
    <w:next w:val="Normlny"/>
    <w:autoRedefine/>
    <w:rsid w:val="00805BCE"/>
    <w:pPr>
      <w:spacing w:before="200"/>
    </w:pPr>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0">
    <w:name w:val="Emphasis_0"/>
    <w:uiPriority w:val="99"/>
    <w:qFormat/>
    <w:rPr>
      <w:rFonts w:ascii="Times New Roman" w:hAnsi="Times New Roman"/>
      <w:i/>
      <w:sz w:val="24"/>
    </w:rPr>
  </w:style>
  <w:style w:type="paragraph" w:customStyle="1" w:styleId="Normal0">
    <w:name w:val="Normal_0"/>
    <w:basedOn w:val="Normal1"/>
    <w:uiPriority w:val="99"/>
    <w:qFormat/>
    <w:rPr>
      <w:sz w:val="20"/>
    </w:rPr>
  </w:style>
  <w:style w:type="paragraph" w:customStyle="1" w:styleId="Normal1">
    <w:name w:val="Normal_1"/>
    <w:uiPriority w:val="99"/>
    <w:qFormat/>
    <w:rPr>
      <w:sz w:val="24"/>
    </w:rPr>
  </w:style>
  <w:style w:type="paragraph" w:customStyle="1" w:styleId="Normal2">
    <w:name w:val="Normal_2"/>
    <w:uiPriority w:val="99"/>
    <w:qFormat/>
    <w:rPr>
      <w:sz w:val="24"/>
    </w:rPr>
  </w:style>
  <w:style w:type="character" w:customStyle="1" w:styleId="Emphasis1">
    <w:name w:val="Emphasis_1"/>
    <w:uiPriority w:val="99"/>
    <w:qFormat/>
    <w:rPr>
      <w:rFonts w:ascii="Times New Roman" w:hAnsi="Times New Roman"/>
      <w:i/>
      <w:sz w:val="24"/>
    </w:rPr>
  </w:style>
  <w:style w:type="paragraph" w:customStyle="1" w:styleId="Normal00">
    <w:name w:val="Normal_0_0"/>
    <w:basedOn w:val="Normal3"/>
    <w:uiPriority w:val="99"/>
    <w:qFormat/>
    <w:rPr>
      <w:sz w:val="20"/>
    </w:rPr>
  </w:style>
  <w:style w:type="paragraph" w:customStyle="1" w:styleId="Normal3">
    <w:name w:val="Normal_3"/>
    <w:uiPriority w:val="99"/>
    <w:qFormat/>
    <w:rPr>
      <w:sz w:val="24"/>
    </w:rPr>
  </w:style>
  <w:style w:type="paragraph" w:customStyle="1" w:styleId="Normal4">
    <w:name w:val="Normal_4"/>
    <w:uiPriority w:val="99"/>
    <w:rPr>
      <w:sz w:val="24"/>
    </w:rPr>
  </w:style>
  <w:style w:type="character" w:styleId="Hypertextovprepojenie">
    <w:name w:val="Hyperlink"/>
    <w:basedOn w:val="Predvolenpsmoodseku"/>
    <w:rsid w:val="00EF7B96"/>
    <w:rPr>
      <w:color w:val="0000FF"/>
      <w:u w:val="single"/>
    </w:rPr>
  </w:style>
  <w:style w:type="table" w:customStyle="1" w:styleId="TableGrid">
    <w:name w:val="TableGrid"/>
    <w:rsid w:val="00AF2CE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xtbubliny">
    <w:name w:val="Balloon Text"/>
    <w:basedOn w:val="Normlny"/>
    <w:link w:val="TextbublinyChar"/>
    <w:rsid w:val="005C0CE7"/>
    <w:rPr>
      <w:rFonts w:ascii="Segoe UI" w:hAnsi="Segoe UI" w:cs="Segoe UI"/>
      <w:sz w:val="18"/>
      <w:szCs w:val="18"/>
    </w:rPr>
  </w:style>
  <w:style w:type="character" w:customStyle="1" w:styleId="TextbublinyChar">
    <w:name w:val="Text bubliny Char"/>
    <w:basedOn w:val="Predvolenpsmoodseku"/>
    <w:link w:val="Textbubliny"/>
    <w:rsid w:val="005C0C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5796</Words>
  <Characters>33042</Characters>
  <Application>Microsoft Office Word</Application>
  <DocSecurity>0</DocSecurity>
  <Lines>275</Lines>
  <Paragraphs>77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Danka</dc:creator>
  <cp:lastModifiedBy>Danka</cp:lastModifiedBy>
  <cp:revision>12</cp:revision>
  <cp:lastPrinted>2020-01-20T16:44:00Z</cp:lastPrinted>
  <dcterms:created xsi:type="dcterms:W3CDTF">2020-01-20T15:43:00Z</dcterms:created>
  <dcterms:modified xsi:type="dcterms:W3CDTF">2020-01-20T16:45:00Z</dcterms:modified>
</cp:coreProperties>
</file>